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72" w:rsidRDefault="00DE6872">
      <w:pPr>
        <w:spacing w:after="0" w:line="240" w:lineRule="auto"/>
        <w:rPr>
          <w:rFonts w:ascii="Arial" w:eastAsia="Arial" w:hAnsi="Arial" w:cs="Arial"/>
          <w:b/>
          <w:bCs/>
          <w:szCs w:val="20"/>
        </w:rPr>
      </w:pPr>
    </w:p>
    <w:p w:rsidR="00DE6872" w:rsidRDefault="00DE6872">
      <w:pPr>
        <w:spacing w:after="0" w:line="240" w:lineRule="auto"/>
        <w:rPr>
          <w:rFonts w:ascii="Arial" w:eastAsia="Arial" w:hAnsi="Arial" w:cs="Arial"/>
          <w:b/>
          <w:bCs/>
          <w:szCs w:val="20"/>
        </w:rPr>
      </w:pPr>
      <w:r>
        <w:rPr>
          <w:rFonts w:ascii="Arial" w:eastAsia="Arial" w:hAnsi="Arial" w:cs="Arial"/>
          <w:b/>
          <w:bCs/>
          <w:szCs w:val="20"/>
        </w:rPr>
        <w:t>Anlage 1</w:t>
      </w:r>
    </w:p>
    <w:p w:rsidR="00DE6872" w:rsidRDefault="00DE6872">
      <w:pPr>
        <w:spacing w:after="0" w:line="240" w:lineRule="auto"/>
        <w:rPr>
          <w:rFonts w:ascii="Arial" w:eastAsia="Arial" w:hAnsi="Arial" w:cs="Arial"/>
          <w:b/>
          <w:bCs/>
          <w:szCs w:val="20"/>
        </w:rPr>
      </w:pPr>
    </w:p>
    <w:p w:rsidR="00DE6872" w:rsidRPr="00DE6872" w:rsidRDefault="00DE6872">
      <w:pPr>
        <w:spacing w:after="0" w:line="240" w:lineRule="auto"/>
        <w:rPr>
          <w:rFonts w:ascii="Arial" w:eastAsia="Arial" w:hAnsi="Arial" w:cs="Arial"/>
          <w:b/>
          <w:bCs/>
          <w:szCs w:val="20"/>
        </w:rPr>
      </w:pPr>
      <w:r w:rsidRPr="00DE6872">
        <w:rPr>
          <w:rFonts w:ascii="Arial" w:eastAsia="Arial" w:hAnsi="Arial" w:cs="Arial"/>
          <w:b/>
          <w:bCs/>
          <w:szCs w:val="20"/>
        </w:rPr>
        <w:t>Muster einer Risikobewertung der Herstellung von Arzneimitteln in Gesundheitseinrichtungen</w:t>
      </w:r>
      <w:r>
        <w:rPr>
          <w:rFonts w:ascii="Arial" w:eastAsia="Arial" w:hAnsi="Arial" w:cs="Arial"/>
          <w:b/>
          <w:bCs/>
          <w:szCs w:val="20"/>
        </w:rPr>
        <w:t xml:space="preserve"> am Beispiel einer Rekonstitution </w:t>
      </w:r>
      <w:r w:rsidR="009B1295">
        <w:rPr>
          <w:rFonts w:ascii="Arial" w:eastAsia="Arial" w:hAnsi="Arial" w:cs="Arial"/>
          <w:b/>
          <w:bCs/>
          <w:szCs w:val="20"/>
        </w:rPr>
        <w:t>eines klin</w:t>
      </w:r>
      <w:r w:rsidR="002360D2">
        <w:rPr>
          <w:rFonts w:ascii="Arial" w:eastAsia="Arial" w:hAnsi="Arial" w:cs="Arial"/>
          <w:b/>
          <w:bCs/>
          <w:szCs w:val="20"/>
        </w:rPr>
        <w:t>ischen</w:t>
      </w:r>
      <w:r w:rsidR="006A0D3C">
        <w:rPr>
          <w:rFonts w:ascii="Arial" w:eastAsia="Arial" w:hAnsi="Arial" w:cs="Arial"/>
          <w:b/>
          <w:bCs/>
          <w:szCs w:val="20"/>
        </w:rPr>
        <w:t xml:space="preserve"> </w:t>
      </w:r>
      <w:r w:rsidR="009B1295">
        <w:rPr>
          <w:rFonts w:ascii="Arial" w:eastAsia="Arial" w:hAnsi="Arial" w:cs="Arial"/>
          <w:b/>
          <w:bCs/>
          <w:szCs w:val="20"/>
        </w:rPr>
        <w:t xml:space="preserve">Prüfpräparates </w:t>
      </w:r>
      <w:r>
        <w:rPr>
          <w:rFonts w:ascii="Arial" w:eastAsia="Arial" w:hAnsi="Arial" w:cs="Arial"/>
          <w:b/>
          <w:bCs/>
          <w:szCs w:val="20"/>
        </w:rPr>
        <w:t>oder Mischinfusion</w:t>
      </w:r>
    </w:p>
    <w:p w:rsidR="00DE6872" w:rsidRDefault="00DE6872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DE6872" w:rsidRPr="00C73883" w:rsidRDefault="00DE6872" w:rsidP="00094F03">
      <w:pPr>
        <w:pStyle w:val="Listenabsatz"/>
        <w:ind w:left="0"/>
        <w:jc w:val="both"/>
        <w:rPr>
          <w:rFonts w:ascii="Arial" w:hAnsi="Arial" w:cs="Arial"/>
          <w:highlight w:val="yellow"/>
          <w:lang w:val="en-US"/>
        </w:rPr>
      </w:pPr>
      <w:r w:rsidRPr="00094F03">
        <w:rPr>
          <w:rFonts w:ascii="Arial" w:hAnsi="Arial" w:cs="Arial"/>
          <w:lang w:val="en-US"/>
        </w:rPr>
        <w:t>(</w:t>
      </w:r>
      <w:proofErr w:type="spellStart"/>
      <w:r w:rsidRPr="00094F03">
        <w:rPr>
          <w:rFonts w:ascii="Arial" w:hAnsi="Arial" w:cs="Arial"/>
          <w:lang w:val="en-US"/>
        </w:rPr>
        <w:t>Quelle</w:t>
      </w:r>
      <w:proofErr w:type="spellEnd"/>
      <w:r w:rsidRPr="00094F03">
        <w:rPr>
          <w:rFonts w:ascii="Arial" w:hAnsi="Arial" w:cs="Arial"/>
          <w:lang w:val="en-US"/>
        </w:rPr>
        <w:t>:</w:t>
      </w:r>
      <w:r w:rsidRPr="00094F03">
        <w:rPr>
          <w:rFonts w:ascii="Arial" w:hAnsi="Arial" w:cs="Arial"/>
          <w:b/>
          <w:lang w:val="en-US"/>
        </w:rPr>
        <w:t xml:space="preserve"> </w:t>
      </w:r>
      <w:r w:rsidR="00094F03" w:rsidRPr="00094F03">
        <w:rPr>
          <w:rFonts w:ascii="Arial" w:hAnsi="Arial" w:cs="Arial"/>
          <w:lang w:val="en-US"/>
        </w:rPr>
        <w:t>Resolution CM/</w:t>
      </w:r>
      <w:proofErr w:type="gramStart"/>
      <w:r w:rsidR="00094F03" w:rsidRPr="00094F03">
        <w:rPr>
          <w:rFonts w:ascii="Arial" w:hAnsi="Arial" w:cs="Arial"/>
          <w:lang w:val="en-US"/>
        </w:rPr>
        <w:t>Res(</w:t>
      </w:r>
      <w:proofErr w:type="gramEnd"/>
      <w:r w:rsidR="00094F03" w:rsidRPr="00094F03">
        <w:rPr>
          <w:rFonts w:ascii="Arial" w:hAnsi="Arial" w:cs="Arial"/>
          <w:lang w:val="en-US"/>
        </w:rPr>
        <w:t>2016)2 on good reconstitution practices in health care establishments for medicinal products for parenteral use“</w:t>
      </w:r>
      <w:r w:rsidRPr="00094F03">
        <w:rPr>
          <w:rFonts w:ascii="Arial" w:hAnsi="Arial" w:cs="Arial"/>
          <w:lang w:val="en-US"/>
        </w:rPr>
        <w:t>)</w:t>
      </w:r>
    </w:p>
    <w:p w:rsidR="00DE6872" w:rsidRPr="00DE6872" w:rsidRDefault="00DE6872" w:rsidP="00DE6872">
      <w:pPr>
        <w:spacing w:after="0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Allgemeine Hinweise, die bei der Durchführung der Risikobewertung berücksichtigt werden sollen.</w:t>
      </w:r>
    </w:p>
    <w:p w:rsidR="00DE6872" w:rsidRDefault="00DE6872" w:rsidP="00DE6872">
      <w:pPr>
        <w:spacing w:after="0"/>
        <w:jc w:val="both"/>
        <w:outlineLvl w:val="1"/>
        <w:rPr>
          <w:rFonts w:ascii="Arial" w:hAnsi="Arial" w:cs="Arial"/>
          <w:b/>
        </w:rPr>
      </w:pPr>
    </w:p>
    <w:p w:rsidR="00DE6872" w:rsidRPr="00DE6872" w:rsidRDefault="00DE6872" w:rsidP="00DE6872">
      <w:pPr>
        <w:spacing w:after="0"/>
        <w:jc w:val="both"/>
        <w:outlineLvl w:val="1"/>
        <w:rPr>
          <w:rFonts w:ascii="Arial" w:hAnsi="Arial" w:cs="Arial"/>
          <w:b/>
        </w:rPr>
      </w:pPr>
      <w:r w:rsidRPr="00DE6872">
        <w:rPr>
          <w:rFonts w:ascii="Arial" w:hAnsi="Arial" w:cs="Arial"/>
          <w:b/>
        </w:rPr>
        <w:t>Risikoidentifizierung</w:t>
      </w:r>
    </w:p>
    <w:p w:rsid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Mikrobiologische Kontamination</w:t>
      </w:r>
      <w:r>
        <w:rPr>
          <w:rFonts w:ascii="Arial" w:hAnsi="Arial" w:cs="Arial"/>
        </w:rPr>
        <w:t xml:space="preserve">sgefahr </w:t>
      </w:r>
    </w:p>
    <w:p w:rsidR="00DE6872" w:rsidRDefault="002360D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Nutritive</w:t>
      </w:r>
      <w:r w:rsidR="00457929">
        <w:rPr>
          <w:rStyle w:val="Funotenzeichen"/>
          <w:rFonts w:ascii="Arial" w:hAnsi="Arial" w:cs="Arial"/>
        </w:rPr>
        <w:footnoteReference w:id="1"/>
      </w:r>
      <w:r w:rsidR="00DE6872">
        <w:rPr>
          <w:rFonts w:ascii="Arial" w:hAnsi="Arial" w:cs="Arial"/>
        </w:rPr>
        <w:t xml:space="preserve"> Eigenschaften des herzustellenden Arzneimittels </w:t>
      </w:r>
    </w:p>
    <w:p w:rsidR="006A0D3C" w:rsidRPr="006A0D3C" w:rsidRDefault="006A0D3C" w:rsidP="006A0D3C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6A0D3C">
        <w:rPr>
          <w:rFonts w:ascii="Arial" w:hAnsi="Arial" w:cs="Arial"/>
        </w:rPr>
        <w:t>Inkompatibilitäten bei Mischinfusionen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 xml:space="preserve">Falsche Zusammensetzung (u.a. durch Verwendung von Konzentraten, komplexe </w:t>
      </w:r>
      <w:proofErr w:type="spellStart"/>
      <w:r w:rsidRPr="00DE6872">
        <w:rPr>
          <w:rFonts w:ascii="Arial" w:hAnsi="Arial" w:cs="Arial"/>
        </w:rPr>
        <w:t>Berech</w:t>
      </w:r>
      <w:r w:rsidR="009B1295">
        <w:rPr>
          <w:rFonts w:ascii="Arial" w:hAnsi="Arial" w:cs="Arial"/>
        </w:rPr>
        <w:t>-</w:t>
      </w:r>
      <w:r w:rsidRPr="00DE6872">
        <w:rPr>
          <w:rFonts w:ascii="Arial" w:hAnsi="Arial" w:cs="Arial"/>
        </w:rPr>
        <w:t>nungen</w:t>
      </w:r>
      <w:proofErr w:type="spellEnd"/>
      <w:r w:rsidRPr="00DE6872">
        <w:rPr>
          <w:rFonts w:ascii="Arial" w:hAnsi="Arial" w:cs="Arial"/>
        </w:rPr>
        <w:t>, unvollständiges Auflösen, fehlerhafte Volumenmessungen)</w:t>
      </w:r>
      <w:bookmarkStart w:id="0" w:name="_GoBack"/>
      <w:bookmarkEnd w:id="0"/>
    </w:p>
    <w:p w:rsidR="00DE6872" w:rsidRPr="00DE6872" w:rsidRDefault="002360D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6872" w:rsidRPr="00DE6872">
        <w:rPr>
          <w:rFonts w:ascii="Arial" w:hAnsi="Arial" w:cs="Arial"/>
        </w:rPr>
        <w:t>harmakologische Aktivität</w:t>
      </w:r>
    </w:p>
    <w:p w:rsid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Risiken für die Mitarbeiter (z.B. Zytostatika)</w:t>
      </w:r>
    </w:p>
    <w:p w:rsidR="00DE6872" w:rsidRPr="00087271" w:rsidRDefault="00087271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087271">
        <w:rPr>
          <w:rFonts w:ascii="Arial" w:hAnsi="Arial" w:cs="Arial"/>
        </w:rPr>
        <w:t>Vulnerabilität</w:t>
      </w:r>
      <w:r w:rsidR="00DE6872" w:rsidRPr="00087271">
        <w:rPr>
          <w:rFonts w:ascii="Arial" w:hAnsi="Arial" w:cs="Arial"/>
        </w:rPr>
        <w:t xml:space="preserve"> des Patienten </w:t>
      </w:r>
    </w:p>
    <w:p w:rsidR="00DE6872" w:rsidRPr="00DE6872" w:rsidRDefault="00DE6872" w:rsidP="00DE6872">
      <w:pPr>
        <w:spacing w:after="0"/>
        <w:jc w:val="both"/>
        <w:outlineLvl w:val="1"/>
        <w:rPr>
          <w:rFonts w:ascii="Arial" w:hAnsi="Arial" w:cs="Arial"/>
        </w:rPr>
      </w:pPr>
    </w:p>
    <w:p w:rsidR="00DE6872" w:rsidRPr="00DE6872" w:rsidRDefault="00DE6872" w:rsidP="00DE6872">
      <w:pPr>
        <w:spacing w:after="0"/>
        <w:jc w:val="both"/>
        <w:outlineLvl w:val="1"/>
        <w:rPr>
          <w:rFonts w:ascii="Arial" w:hAnsi="Arial" w:cs="Arial"/>
          <w:b/>
        </w:rPr>
      </w:pPr>
      <w:r w:rsidRPr="00DE6872">
        <w:rPr>
          <w:rFonts w:ascii="Arial" w:hAnsi="Arial" w:cs="Arial"/>
          <w:b/>
        </w:rPr>
        <w:t>Risikominimierung (Beispiele)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 xml:space="preserve">Nutzung von Vials statt Ampullen / richtige Konzentration / </w:t>
      </w:r>
      <w:proofErr w:type="spellStart"/>
      <w:r w:rsidRPr="00DE6872">
        <w:rPr>
          <w:rFonts w:ascii="Arial" w:hAnsi="Arial" w:cs="Arial"/>
        </w:rPr>
        <w:t>Behältnisgröße</w:t>
      </w:r>
      <w:proofErr w:type="spellEnd"/>
    </w:p>
    <w:p w:rsidR="006A0D3C" w:rsidRPr="00DE6872" w:rsidRDefault="006A0D3C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Nutzung von geeigneten Systemen, die die Gefahr de</w:t>
      </w:r>
      <w:r w:rsidR="00253508">
        <w:rPr>
          <w:rFonts w:ascii="Arial" w:hAnsi="Arial" w:cs="Arial"/>
        </w:rPr>
        <w:t xml:space="preserve">r mikrobiellen Kontamination </w:t>
      </w:r>
      <w:r w:rsidR="002D0C2A">
        <w:rPr>
          <w:rFonts w:ascii="Arial" w:hAnsi="Arial" w:cs="Arial"/>
        </w:rPr>
        <w:t>während der Zubereitung minimieren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 xml:space="preserve">Nutzung doppelter Kontrollen durch eine zweite Person und / oder geeignete Software in Steuergeräten für Infusionspumpen und </w:t>
      </w:r>
      <w:proofErr w:type="spellStart"/>
      <w:r w:rsidRPr="00DE6872">
        <w:rPr>
          <w:rFonts w:ascii="Arial" w:hAnsi="Arial" w:cs="Arial"/>
        </w:rPr>
        <w:t>Perfusorspritzen</w:t>
      </w:r>
      <w:proofErr w:type="spellEnd"/>
      <w:r w:rsidRPr="00DE6872">
        <w:rPr>
          <w:rFonts w:ascii="Arial" w:hAnsi="Arial" w:cs="Arial"/>
        </w:rPr>
        <w:t xml:space="preserve"> 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Ergänzung geeigneter Ausrüstungen zum Produkt- und Personenschutz (Minimalforderung ist ein separater Platz zur Arzneimittelzubereitung, ggf. LAF-Box)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Bereitstellung vorgedruckter Verschreibungen oder Label für Produkte mit höheren Risiken zur Sicherstellung vollständiger Angaben zu Zubereitung und Anwendung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Verbesserung Personalschulung (Nährmediensimulationen!)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 xml:space="preserve">Begrenzung der Anwendungsdauer (z.B. Laufzeit von </w:t>
      </w:r>
      <w:proofErr w:type="spellStart"/>
      <w:r w:rsidRPr="00DE6872">
        <w:rPr>
          <w:rFonts w:ascii="Arial" w:hAnsi="Arial" w:cs="Arial"/>
        </w:rPr>
        <w:t>Perfusorspritzen</w:t>
      </w:r>
      <w:proofErr w:type="spellEnd"/>
      <w:r w:rsidRPr="00DE6872">
        <w:rPr>
          <w:rFonts w:ascii="Arial" w:hAnsi="Arial" w:cs="Arial"/>
        </w:rPr>
        <w:t xml:space="preserve"> maximal 8 Stunden)</w:t>
      </w:r>
    </w:p>
    <w:p w:rsidR="00DE6872" w:rsidRPr="00DE6872" w:rsidRDefault="00DE6872" w:rsidP="00DE6872">
      <w:pPr>
        <w:spacing w:after="0"/>
        <w:jc w:val="both"/>
        <w:outlineLvl w:val="1"/>
        <w:rPr>
          <w:rFonts w:ascii="Arial" w:hAnsi="Arial" w:cs="Arial"/>
        </w:rPr>
      </w:pPr>
    </w:p>
    <w:p w:rsidR="00DE6872" w:rsidRPr="00DE6872" w:rsidRDefault="00DE6872" w:rsidP="00DE6872">
      <w:pPr>
        <w:spacing w:after="0"/>
        <w:jc w:val="both"/>
        <w:outlineLvl w:val="1"/>
        <w:rPr>
          <w:rFonts w:ascii="Arial" w:hAnsi="Arial" w:cs="Arial"/>
          <w:b/>
        </w:rPr>
      </w:pPr>
      <w:r w:rsidRPr="00DE6872">
        <w:rPr>
          <w:rFonts w:ascii="Arial" w:hAnsi="Arial" w:cs="Arial"/>
          <w:b/>
        </w:rPr>
        <w:t>Risikoakzeptanz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Entscheidung, welche Produktrisiken akzeptiert werden können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Suche nach Alternativen bei zu hohem Risiko</w:t>
      </w:r>
    </w:p>
    <w:p w:rsidR="00DE6872" w:rsidRPr="00DE6872" w:rsidRDefault="00DE6872" w:rsidP="00DE6872">
      <w:pPr>
        <w:spacing w:after="0"/>
        <w:jc w:val="both"/>
        <w:outlineLvl w:val="1"/>
        <w:rPr>
          <w:rFonts w:ascii="Arial" w:hAnsi="Arial" w:cs="Arial"/>
          <w:b/>
        </w:rPr>
      </w:pPr>
    </w:p>
    <w:p w:rsidR="00DE6872" w:rsidRPr="00DE6872" w:rsidRDefault="00DE6872" w:rsidP="00DE6872">
      <w:pPr>
        <w:keepNext/>
        <w:spacing w:after="0"/>
        <w:jc w:val="both"/>
        <w:outlineLvl w:val="1"/>
        <w:rPr>
          <w:rFonts w:ascii="Arial" w:hAnsi="Arial" w:cs="Arial"/>
          <w:b/>
        </w:rPr>
      </w:pPr>
      <w:r w:rsidRPr="00DE6872">
        <w:rPr>
          <w:rFonts w:ascii="Arial" w:hAnsi="Arial" w:cs="Arial"/>
          <w:b/>
        </w:rPr>
        <w:t>Risikoüberprüfung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Regelmäßige Wiederholung / Aktualisierung der Bewertung</w:t>
      </w:r>
    </w:p>
    <w:p w:rsidR="00DE6872" w:rsidRDefault="00DE6872" w:rsidP="00DE6872">
      <w:pPr>
        <w:spacing w:before="120" w:after="0" w:line="240" w:lineRule="auto"/>
        <w:ind w:left="174" w:right="-20"/>
        <w:jc w:val="both"/>
        <w:rPr>
          <w:rFonts w:ascii="Arial" w:hAnsi="Arial" w:cs="Arial"/>
          <w:b/>
        </w:rPr>
      </w:pPr>
    </w:p>
    <w:p w:rsidR="00DE6872" w:rsidRPr="00DE6872" w:rsidRDefault="00DE6872" w:rsidP="00DE6872">
      <w:pPr>
        <w:spacing w:before="120" w:after="0" w:line="240" w:lineRule="auto"/>
        <w:ind w:right="-20"/>
        <w:jc w:val="both"/>
        <w:rPr>
          <w:rFonts w:ascii="Arial" w:hAnsi="Arial" w:cs="Arial"/>
          <w:b/>
        </w:rPr>
      </w:pPr>
      <w:r w:rsidRPr="00DE6872">
        <w:rPr>
          <w:rFonts w:ascii="Arial" w:hAnsi="Arial" w:cs="Arial"/>
          <w:b/>
        </w:rPr>
        <w:t xml:space="preserve">Hinweise zur Benutzung der Checkliste 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 xml:space="preserve">Die Risikobewertung und die Festlegung der Maßnahmen erfolgen durch den verantwortlichen Arzt/Heilpraktiker und </w:t>
      </w:r>
      <w:r w:rsidRPr="00253508">
        <w:rPr>
          <w:rFonts w:ascii="Arial" w:hAnsi="Arial" w:cs="Arial"/>
        </w:rPr>
        <w:t xml:space="preserve">sollten </w:t>
      </w:r>
      <w:r w:rsidR="00253508" w:rsidRPr="00253508">
        <w:rPr>
          <w:rFonts w:ascii="Arial" w:hAnsi="Arial" w:cs="Arial"/>
        </w:rPr>
        <w:t xml:space="preserve">nach Möglichkeit </w:t>
      </w:r>
      <w:r w:rsidRPr="00253508">
        <w:rPr>
          <w:rFonts w:ascii="Arial" w:hAnsi="Arial" w:cs="Arial"/>
        </w:rPr>
        <w:t xml:space="preserve">durch einen Apotheker </w:t>
      </w:r>
      <w:r w:rsidRPr="00DE6872">
        <w:rPr>
          <w:rFonts w:ascii="Arial" w:hAnsi="Arial" w:cs="Arial"/>
        </w:rPr>
        <w:t xml:space="preserve">verifiziert werden.  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>Wenn in einem Punkt festgestellt wird, dass keine geeigneten Maßnahmen zur Risikominimierung ergriffen werden können, dann muss die Herstellung in einer Apotheke, die über Räume zur Herstellung von Parenteralia gemäß § 35 Apothekenbetriebsordnung verfügt, erfolgen.</w:t>
      </w:r>
    </w:p>
    <w:p w:rsidR="00DE6872" w:rsidRPr="00DE6872" w:rsidRDefault="00DE6872" w:rsidP="00DE6872">
      <w:pPr>
        <w:pStyle w:val="Listenabsatz"/>
        <w:numPr>
          <w:ilvl w:val="2"/>
          <w:numId w:val="4"/>
        </w:numPr>
        <w:spacing w:after="0"/>
        <w:ind w:left="426"/>
        <w:jc w:val="both"/>
        <w:outlineLvl w:val="1"/>
        <w:rPr>
          <w:rFonts w:ascii="Arial" w:hAnsi="Arial" w:cs="Arial"/>
        </w:rPr>
      </w:pPr>
      <w:r w:rsidRPr="00DE6872">
        <w:rPr>
          <w:rFonts w:ascii="Arial" w:hAnsi="Arial" w:cs="Arial"/>
        </w:rPr>
        <w:t xml:space="preserve">Die Bewertung muss archiviert und regelmäßig überprüft werden (mindestens jährlich) </w:t>
      </w:r>
    </w:p>
    <w:p w:rsidR="00DE6872" w:rsidRPr="00DE6872" w:rsidRDefault="00DE6872">
      <w:pPr>
        <w:spacing w:after="0" w:line="240" w:lineRule="auto"/>
        <w:rPr>
          <w:rFonts w:ascii="Arial" w:eastAsia="Arial" w:hAnsi="Arial" w:cs="Arial"/>
          <w:b/>
          <w:bCs/>
          <w:szCs w:val="20"/>
        </w:rPr>
      </w:pPr>
      <w:r w:rsidRPr="00DE6872">
        <w:rPr>
          <w:rFonts w:ascii="Arial" w:eastAsia="Arial" w:hAnsi="Arial" w:cs="Arial"/>
          <w:b/>
          <w:bCs/>
          <w:szCs w:val="20"/>
        </w:rPr>
        <w:br w:type="page"/>
      </w:r>
    </w:p>
    <w:p w:rsidR="00DE6872" w:rsidRPr="00DE6872" w:rsidRDefault="00DE6872">
      <w:pPr>
        <w:spacing w:after="0" w:line="240" w:lineRule="auto"/>
        <w:rPr>
          <w:rFonts w:ascii="Arial" w:eastAsia="Arial" w:hAnsi="Arial" w:cs="Arial"/>
          <w:b/>
          <w:bCs/>
          <w:szCs w:val="20"/>
        </w:rPr>
        <w:sectPr w:rsidR="00DE6872" w:rsidRPr="00DE6872" w:rsidSect="00DE6872">
          <w:headerReference w:type="default" r:id="rId8"/>
          <w:headerReference w:type="first" r:id="rId9"/>
          <w:pgSz w:w="11907" w:h="16840" w:code="9"/>
          <w:pgMar w:top="567" w:right="851" w:bottom="567" w:left="1134" w:header="680" w:footer="680" w:gutter="0"/>
          <w:cols w:space="720"/>
          <w:titlePg/>
          <w:docGrid w:linePitch="299"/>
        </w:sectPr>
      </w:pPr>
    </w:p>
    <w:p w:rsidR="00DE6872" w:rsidRDefault="00DE6872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810DEE" w:rsidRDefault="00810DEE" w:rsidP="00810DEE">
      <w:pPr>
        <w:widowControl w:val="0"/>
        <w:spacing w:after="0" w:line="240" w:lineRule="auto"/>
        <w:ind w:left="174" w:right="238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Checkliste zur Identifizierung, Bewertung und Reduzierung von Risiken bei der Zubereitung von Arzneimitteln in Krankenhäusern und Arztpraxen</w:t>
      </w:r>
    </w:p>
    <w:p w:rsidR="004F4922" w:rsidRPr="00810DEE" w:rsidRDefault="002D21EF" w:rsidP="00810DEE">
      <w:pPr>
        <w:widowControl w:val="0"/>
        <w:spacing w:after="0" w:line="240" w:lineRule="auto"/>
        <w:ind w:left="174" w:right="238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Bereich</w:t>
      </w:r>
      <w:r w:rsidR="004F4922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810DEE" w:rsidRPr="00810DEE" w:rsidRDefault="00810DEE" w:rsidP="00810DEE">
      <w:pPr>
        <w:widowControl w:val="0"/>
        <w:spacing w:before="11" w:after="0" w:line="22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1134"/>
        <w:gridCol w:w="1701"/>
        <w:gridCol w:w="1701"/>
        <w:gridCol w:w="3118"/>
        <w:gridCol w:w="1227"/>
        <w:gridCol w:w="1701"/>
      </w:tblGrid>
      <w:tr w:rsidR="0040727E" w:rsidRPr="0040727E" w:rsidTr="0039252C">
        <w:trPr>
          <w:trHeight w:hRule="exact" w:val="851"/>
          <w:jc w:val="center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E" w:rsidRPr="0040727E" w:rsidRDefault="002D21EF" w:rsidP="00810DEE">
            <w:pPr>
              <w:widowControl w:val="0"/>
              <w:spacing w:after="0" w:line="227" w:lineRule="exact"/>
              <w:ind w:left="51" w:right="-20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Arzneimittel</w:t>
            </w:r>
            <w:r w:rsidR="0040727E" w:rsidRPr="0040727E">
              <w:rPr>
                <w:rFonts w:ascii="Arial" w:eastAsia="Arial" w:hAnsi="Arial" w:cs="Arial"/>
                <w:sz w:val="16"/>
                <w:szCs w:val="20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E" w:rsidRPr="0040727E" w:rsidRDefault="0040727E" w:rsidP="00810DEE">
            <w:pPr>
              <w:widowControl w:val="0"/>
              <w:spacing w:after="0" w:line="227" w:lineRule="exact"/>
              <w:ind w:left="50" w:right="-20"/>
              <w:rPr>
                <w:rFonts w:ascii="Arial" w:eastAsia="Arial" w:hAnsi="Arial" w:cs="Arial"/>
                <w:sz w:val="16"/>
                <w:szCs w:val="20"/>
              </w:rPr>
            </w:pPr>
            <w:r w:rsidRPr="0040727E">
              <w:rPr>
                <w:rFonts w:ascii="Arial" w:eastAsia="Arial" w:hAnsi="Arial" w:cs="Arial"/>
                <w:sz w:val="16"/>
                <w:szCs w:val="20"/>
              </w:rPr>
              <w:t>Bewertung überprüft durch: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E" w:rsidRPr="0040727E" w:rsidRDefault="0040727E" w:rsidP="001204B8">
            <w:pPr>
              <w:widowControl w:val="0"/>
              <w:tabs>
                <w:tab w:val="left" w:pos="431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16"/>
                <w:szCs w:val="20"/>
              </w:rPr>
            </w:pPr>
            <w:r w:rsidRPr="0040727E">
              <w:rPr>
                <w:rFonts w:ascii="Arial" w:eastAsia="Arial" w:hAnsi="Arial" w:cs="Arial"/>
                <w:sz w:val="16"/>
                <w:szCs w:val="20"/>
              </w:rPr>
              <w:t>Datum: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E" w:rsidRPr="0040727E" w:rsidRDefault="002D21EF" w:rsidP="00810DEE">
            <w:pPr>
              <w:widowControl w:val="0"/>
              <w:spacing w:after="0" w:line="227" w:lineRule="exact"/>
              <w:ind w:left="51" w:right="-20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Bestätigung/Freigabe:</w:t>
            </w:r>
          </w:p>
        </w:tc>
      </w:tr>
      <w:tr w:rsidR="001B0686" w:rsidRPr="00810DEE" w:rsidTr="0039252C">
        <w:trPr>
          <w:trHeight w:hRule="exact" w:val="766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0686" w:rsidRPr="00810DEE" w:rsidRDefault="0040727E" w:rsidP="002D21EF">
            <w:pPr>
              <w:widowControl w:val="0"/>
              <w:tabs>
                <w:tab w:val="left" w:pos="395"/>
                <w:tab w:val="left" w:pos="760"/>
              </w:tabs>
              <w:spacing w:before="2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Risiken, die die Qualität von Parenteralia beeinflussen können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0686" w:rsidRPr="0040727E" w:rsidRDefault="001B0686" w:rsidP="0040727E">
            <w:pPr>
              <w:widowControl w:val="0"/>
              <w:spacing w:after="0" w:line="227" w:lineRule="exact"/>
              <w:ind w:left="5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727E">
              <w:rPr>
                <w:rFonts w:ascii="Arial" w:eastAsia="Arial" w:hAnsi="Arial" w:cs="Arial"/>
                <w:b/>
                <w:sz w:val="20"/>
                <w:szCs w:val="20"/>
              </w:rPr>
              <w:t>Bewertung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460B" w:rsidRDefault="00094F03" w:rsidP="001204B8">
            <w:pPr>
              <w:widowControl w:val="0"/>
              <w:tabs>
                <w:tab w:val="left" w:pos="431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Mögliche </w:t>
            </w:r>
            <w:r w:rsidR="0040727E" w:rsidRPr="0040727E">
              <w:rPr>
                <w:rFonts w:ascii="Arial" w:eastAsia="Arial" w:hAnsi="Arial" w:cs="Arial"/>
                <w:b/>
                <w:sz w:val="20"/>
                <w:szCs w:val="20"/>
              </w:rPr>
              <w:t>Maßnahmen</w:t>
            </w:r>
            <w:r w:rsidR="004072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zur  Risikominimierung </w:t>
            </w:r>
          </w:p>
          <w:p w:rsidR="001B0686" w:rsidRDefault="0040727E" w:rsidP="001204B8">
            <w:pPr>
              <w:widowControl w:val="0"/>
              <w:tabs>
                <w:tab w:val="left" w:pos="431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bei ‚ja‘</w:t>
            </w:r>
            <w:r w:rsidR="001246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-Antworten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0686" w:rsidRPr="0012460B" w:rsidRDefault="0012460B" w:rsidP="0040727E">
            <w:pPr>
              <w:widowControl w:val="0"/>
              <w:spacing w:after="0" w:line="227" w:lineRule="exact"/>
              <w:ind w:left="5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460B">
              <w:rPr>
                <w:rFonts w:ascii="Arial" w:eastAsia="Arial" w:hAnsi="Arial" w:cs="Arial"/>
                <w:b/>
                <w:sz w:val="20"/>
                <w:szCs w:val="20"/>
              </w:rPr>
              <w:t>Maßnahmen geeignet</w:t>
            </w:r>
            <w:r w:rsidR="0040727E" w:rsidRPr="0012460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2D21EF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Handelt es sich um eine </w:t>
            </w:r>
            <w:r w:rsidR="001204B8" w:rsidRPr="005D2CED">
              <w:rPr>
                <w:rFonts w:ascii="Arial" w:eastAsia="Arial" w:hAnsi="Arial" w:cs="Arial"/>
                <w:b/>
                <w:sz w:val="20"/>
                <w:szCs w:val="20"/>
              </w:rPr>
              <w:t>komplizierte Zubereitung</w:t>
            </w:r>
            <w:r w:rsidR="001204B8" w:rsidRPr="00810D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:rsidR="001204B8" w:rsidRDefault="009E2532" w:rsidP="002D21EF">
            <w:pPr>
              <w:widowControl w:val="0"/>
              <w:tabs>
                <w:tab w:val="left" w:pos="395"/>
              </w:tabs>
              <w:spacing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1204B8" w:rsidRPr="00810DE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2D21EF" w:rsidRPr="002D21EF"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 w:rsidR="001204B8" w:rsidRPr="002D21EF">
              <w:rPr>
                <w:rFonts w:ascii="Arial" w:eastAsia="Arial" w:hAnsi="Arial" w:cs="Arial"/>
                <w:i/>
                <w:sz w:val="20"/>
                <w:szCs w:val="20"/>
              </w:rPr>
              <w:t xml:space="preserve">ehr </w:t>
            </w:r>
            <w:r w:rsidR="001204B8" w:rsidRPr="00E46C9C">
              <w:rPr>
                <w:rFonts w:ascii="Arial" w:eastAsia="Arial" w:hAnsi="Arial" w:cs="Arial"/>
                <w:i/>
                <w:sz w:val="20"/>
                <w:szCs w:val="20"/>
              </w:rPr>
              <w:t xml:space="preserve">als 3 aseptische </w:t>
            </w:r>
            <w:proofErr w:type="spellStart"/>
            <w:r w:rsidR="001204B8" w:rsidRPr="00E46C9C">
              <w:rPr>
                <w:rFonts w:ascii="Arial" w:eastAsia="Arial" w:hAnsi="Arial" w:cs="Arial"/>
                <w:i/>
                <w:sz w:val="20"/>
                <w:szCs w:val="20"/>
              </w:rPr>
              <w:t>Konnektierungen</w:t>
            </w:r>
            <w:proofErr w:type="spellEnd"/>
            <w:r w:rsidR="001204B8" w:rsidRPr="00E46C9C">
              <w:rPr>
                <w:rFonts w:ascii="Arial" w:eastAsia="Arial" w:hAnsi="Arial" w:cs="Arial"/>
                <w:i/>
                <w:sz w:val="20"/>
                <w:szCs w:val="20"/>
              </w:rPr>
              <w:t xml:space="preserve"> erforderlich?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204B8" w:rsidRPr="009E2532" w:rsidRDefault="009E2532" w:rsidP="009E2532">
            <w:pPr>
              <w:widowControl w:val="0"/>
              <w:tabs>
                <w:tab w:val="left" w:pos="395"/>
              </w:tabs>
              <w:spacing w:after="0" w:line="240" w:lineRule="auto"/>
              <w:ind w:left="51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</w:t>
            </w:r>
            <w:r w:rsidR="001204B8"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- </w:t>
            </w:r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 xml:space="preserve">die Rekonstitution </w:t>
            </w:r>
            <w:r w:rsidR="009B1295">
              <w:rPr>
                <w:rFonts w:ascii="Arial" w:eastAsia="Arial" w:hAnsi="Arial" w:cs="Arial"/>
                <w:i/>
                <w:sz w:val="20"/>
                <w:szCs w:val="20"/>
              </w:rPr>
              <w:t xml:space="preserve">des </w:t>
            </w:r>
            <w:proofErr w:type="spellStart"/>
            <w:r w:rsidR="009B1295">
              <w:rPr>
                <w:rFonts w:ascii="Arial" w:eastAsia="Arial" w:hAnsi="Arial" w:cs="Arial"/>
                <w:i/>
                <w:sz w:val="20"/>
                <w:szCs w:val="20"/>
              </w:rPr>
              <w:t>klin</w:t>
            </w:r>
            <w:proofErr w:type="spellEnd"/>
            <w:r w:rsidR="009B1295">
              <w:rPr>
                <w:rFonts w:ascii="Arial" w:eastAsia="Arial" w:hAnsi="Arial" w:cs="Arial"/>
                <w:i/>
                <w:sz w:val="20"/>
                <w:szCs w:val="20"/>
              </w:rPr>
              <w:t xml:space="preserve">. Prüfpräparates </w:t>
            </w:r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 xml:space="preserve">enthält eine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 xml:space="preserve">      </w:t>
            </w:r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 xml:space="preserve">komplizierte Technik, z.B. Transfer von Spritze zu Spritze,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 xml:space="preserve">     </w:t>
            </w:r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>Filtration</w:t>
            </w:r>
            <w:r w:rsidR="001204B8" w:rsidRPr="00810DEE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1204B8" w:rsidP="001204B8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Erweiterte Maßnahmen des Produktschutzes</w:t>
            </w:r>
            <w:r w:rsidR="000E782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z.B. </w:t>
            </w:r>
            <w:r w:rsidRPr="00810DEE">
              <w:rPr>
                <w:rFonts w:ascii="Arial" w:eastAsia="Arial" w:hAnsi="Arial" w:cs="Arial"/>
                <w:sz w:val="20"/>
                <w:szCs w:val="20"/>
              </w:rPr>
              <w:t>Isolator</w:t>
            </w:r>
            <w:r>
              <w:rPr>
                <w:rFonts w:ascii="Arial" w:eastAsia="Webdings" w:hAnsi="Arial" w:cs="Arial"/>
                <w:sz w:val="20"/>
                <w:szCs w:val="20"/>
              </w:rPr>
              <w:t xml:space="preserve"> oder Sicherheitswerkbank in Reinraumbereich</w:t>
            </w:r>
          </w:p>
          <w:p w:rsidR="001204B8" w:rsidRDefault="001204B8" w:rsidP="001204B8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Pr="00143BF8">
              <w:rPr>
                <w:rFonts w:ascii="Arial" w:eastAsia="Arial" w:hAnsi="Arial" w:cs="Arial"/>
                <w:sz w:val="20"/>
                <w:szCs w:val="20"/>
              </w:rPr>
              <w:t>Nutzung von geeignetem Zubehör zur Sicherstellung geschlossener Systeme bei der Zubereitung</w:t>
            </w:r>
          </w:p>
          <w:p w:rsidR="00B76726" w:rsidRDefault="00B76726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4F4922" w:rsidRDefault="004F4922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</w:t>
            </w:r>
            <w:r w:rsidR="00B76726">
              <w:rPr>
                <w:rFonts w:ascii="Arial" w:eastAsia="Arial" w:hAnsi="Arial" w:cs="Arial"/>
                <w:sz w:val="20"/>
                <w:szCs w:val="20"/>
              </w:rPr>
              <w:t xml:space="preserve"> Maßnahmen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2D21EF">
              <w:rPr>
                <w:rFonts w:ascii="Arial" w:eastAsia="Arial" w:hAnsi="Arial" w:cs="Arial"/>
                <w:sz w:val="20"/>
                <w:szCs w:val="20"/>
              </w:rPr>
              <w:t>siehe unten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Default="002D21EF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 w:rsidRPr="00361297">
              <w:rPr>
                <w:rFonts w:ascii="Arial" w:eastAsia="Arial" w:hAnsi="Arial" w:cs="Arial"/>
                <w:sz w:val="20"/>
                <w:szCs w:val="20"/>
              </w:rPr>
              <w:t xml:space="preserve">Ist das Produkt </w:t>
            </w:r>
            <w:r w:rsidR="001204B8" w:rsidRPr="005D2CED">
              <w:rPr>
                <w:rFonts w:ascii="Arial" w:eastAsia="Arial" w:hAnsi="Arial" w:cs="Arial"/>
                <w:b/>
                <w:sz w:val="20"/>
                <w:szCs w:val="20"/>
              </w:rPr>
              <w:t>anfällig für mikrobielles Wachstum</w:t>
            </w:r>
            <w:r w:rsidR="001204B8" w:rsidRPr="00810DEE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  <w:p w:rsidR="001204B8" w:rsidRPr="00810DEE" w:rsidRDefault="009E2532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</w:t>
            </w:r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>z.B.</w:t>
            </w:r>
            <w:r w:rsidR="001204B8"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>Propofol</w:t>
            </w:r>
            <w:proofErr w:type="spellEnd"/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>, TPN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1204B8" w:rsidP="001204B8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0E782D" w:rsidRPr="000E782D">
              <w:rPr>
                <w:rFonts w:ascii="Arial" w:eastAsia="Webdings" w:hAnsi="Arial" w:cs="Arial"/>
                <w:sz w:val="20"/>
                <w:szCs w:val="20"/>
              </w:rPr>
              <w:t>Erweiterte Maßnahmen des Produktschutzes, z.B. Isolator oder Sicherheitswerkbank in Reinraumbereich</w:t>
            </w:r>
          </w:p>
          <w:p w:rsidR="000E782D" w:rsidRDefault="001204B8" w:rsidP="000E782D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 xml:space="preserve">sofortige Anwendung und </w:t>
            </w:r>
            <w:r>
              <w:rPr>
                <w:rFonts w:ascii="Arial" w:eastAsia="Arial" w:hAnsi="Arial" w:cs="Arial"/>
                <w:sz w:val="20"/>
                <w:szCs w:val="20"/>
              </w:rPr>
              <w:t>Reduzierung der Infusionsdauer</w:t>
            </w:r>
          </w:p>
          <w:p w:rsidR="001204B8" w:rsidRDefault="00B76726" w:rsidP="000E782D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1B0686" w:rsidRDefault="002D21EF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 w:rsidRPr="001B0686">
              <w:rPr>
                <w:rFonts w:ascii="Arial" w:eastAsia="Arial" w:hAnsi="Arial" w:cs="Arial"/>
                <w:sz w:val="20"/>
                <w:szCs w:val="20"/>
              </w:rPr>
              <w:t xml:space="preserve">Müssen Teilmengen oder mehrere Behältnisse eingesetzt </w:t>
            </w:r>
            <w:r w:rsidR="009E2532">
              <w:rPr>
                <w:rFonts w:ascii="Arial" w:eastAsia="Arial" w:hAnsi="Arial" w:cs="Arial"/>
                <w:sz w:val="20"/>
                <w:szCs w:val="20"/>
              </w:rPr>
              <w:br/>
              <w:t xml:space="preserve">      </w:t>
            </w:r>
            <w:r w:rsidR="001204B8" w:rsidRPr="001B0686">
              <w:rPr>
                <w:rFonts w:ascii="Arial" w:eastAsia="Arial" w:hAnsi="Arial" w:cs="Arial"/>
                <w:sz w:val="20"/>
                <w:szCs w:val="20"/>
              </w:rPr>
              <w:t>werden?</w:t>
            </w:r>
          </w:p>
          <w:p w:rsidR="001204B8" w:rsidRPr="000005B5" w:rsidRDefault="009E2532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1204B8" w:rsidRPr="0012460B">
              <w:rPr>
                <w:rFonts w:ascii="Arial" w:eastAsia="Arial" w:hAnsi="Arial" w:cs="Arial"/>
                <w:sz w:val="20"/>
                <w:szCs w:val="20"/>
              </w:rPr>
              <w:t xml:space="preserve">z.B.: 5 ml aus einem 10ml </w:t>
            </w:r>
            <w:proofErr w:type="spellStart"/>
            <w:r w:rsidR="001204B8" w:rsidRPr="0012460B">
              <w:rPr>
                <w:rFonts w:ascii="Arial" w:eastAsia="Arial" w:hAnsi="Arial" w:cs="Arial"/>
                <w:sz w:val="20"/>
                <w:szCs w:val="20"/>
              </w:rPr>
              <w:t>Vial</w:t>
            </w:r>
            <w:proofErr w:type="spellEnd"/>
            <w:r w:rsidR="001204B8" w:rsidRPr="0012460B">
              <w:rPr>
                <w:rFonts w:ascii="Arial" w:eastAsia="Arial" w:hAnsi="Arial" w:cs="Arial"/>
                <w:sz w:val="20"/>
                <w:szCs w:val="20"/>
              </w:rPr>
              <w:t xml:space="preserve"> oder vier 5 ml Ampullen für eine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</w:t>
            </w:r>
            <w:r w:rsidR="001204B8" w:rsidRPr="001246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1204B8" w:rsidRPr="0012460B">
              <w:rPr>
                <w:rFonts w:ascii="Arial" w:eastAsia="Arial" w:hAnsi="Arial" w:cs="Arial"/>
                <w:sz w:val="20"/>
                <w:szCs w:val="20"/>
              </w:rPr>
              <w:t>Dosis.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782D" w:rsidRDefault="000E782D" w:rsidP="000E782D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Optimale Konzentration / Stärke / Form /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Behältnisgröße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des Arzneimittels wird eingesetzt?</w:t>
            </w:r>
          </w:p>
          <w:p w:rsidR="001204B8" w:rsidRPr="00F361E7" w:rsidRDefault="000E782D" w:rsidP="000E782D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 w:rsidRPr="0012460B">
              <w:rPr>
                <w:rFonts w:ascii="Arial" w:eastAsia="Webdings" w:hAnsi="Arial" w:cs="Arial"/>
                <w:sz w:val="20"/>
                <w:szCs w:val="20"/>
              </w:rPr>
              <w:t xml:space="preserve">Erweiterte Maßnahmen des </w:t>
            </w:r>
            <w:r w:rsidR="001204B8" w:rsidRPr="00F361E7">
              <w:rPr>
                <w:rFonts w:ascii="Arial" w:eastAsia="Webdings" w:hAnsi="Arial" w:cs="Arial"/>
                <w:sz w:val="20"/>
                <w:szCs w:val="20"/>
              </w:rPr>
              <w:t>Produktschutzes</w:t>
            </w:r>
            <w:r>
              <w:rPr>
                <w:rFonts w:ascii="Arial" w:eastAsia="Webdings" w:hAnsi="Arial" w:cs="Arial"/>
                <w:sz w:val="20"/>
                <w:szCs w:val="20"/>
              </w:rPr>
              <w:t>,</w:t>
            </w:r>
            <w:r w:rsidR="001204B8" w:rsidRPr="00F361E7">
              <w:rPr>
                <w:rFonts w:ascii="Arial" w:eastAsia="Webdings" w:hAnsi="Arial" w:cs="Arial"/>
                <w:sz w:val="20"/>
                <w:szCs w:val="20"/>
              </w:rPr>
              <w:t xml:space="preserve"> z.B. Isolator oder Sicherheitswerkbank in Reinraumbereich und</w:t>
            </w:r>
            <w:r>
              <w:rPr>
                <w:rFonts w:ascii="Arial" w:eastAsia="Webdings" w:hAnsi="Arial" w:cs="Arial"/>
                <w:sz w:val="20"/>
                <w:szCs w:val="20"/>
              </w:rPr>
              <w:t xml:space="preserve"> </w:t>
            </w:r>
            <w:r w:rsidR="001204B8" w:rsidRPr="00F361E7">
              <w:rPr>
                <w:rFonts w:ascii="Arial" w:eastAsia="Webdings" w:hAnsi="Arial" w:cs="Arial"/>
                <w:sz w:val="20"/>
                <w:szCs w:val="20"/>
              </w:rPr>
              <w:t>Etablierung einer doppelten Kontrolle durch eine zweite Person</w:t>
            </w:r>
          </w:p>
          <w:p w:rsidR="00B76726" w:rsidRDefault="00B76726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1204B8" w:rsidRPr="0012460B" w:rsidRDefault="00B76726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9E2532" w:rsidRDefault="002D21EF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Enthält die Zubereitung </w:t>
            </w:r>
            <w:r w:rsidR="009E2532" w:rsidRPr="005D2CED">
              <w:rPr>
                <w:rFonts w:ascii="Arial" w:eastAsia="Arial" w:hAnsi="Arial" w:cs="Arial"/>
                <w:b/>
                <w:sz w:val="20"/>
                <w:szCs w:val="20"/>
              </w:rPr>
              <w:t>Prozessschritte</w:t>
            </w:r>
            <w:r w:rsidR="009E2532">
              <w:rPr>
                <w:color w:val="1F497D"/>
              </w:rPr>
              <w:t xml:space="preserve"> </w:t>
            </w:r>
            <w:r w:rsidR="009E2532" w:rsidRPr="009E2532">
              <w:t>mit direktem Kontakt</w:t>
            </w:r>
            <w:r w:rsidR="009E2532" w:rsidRPr="009E2532">
              <w:br/>
              <w:t xml:space="preserve">      des Produktes mit der Umgebungsluft</w:t>
            </w:r>
            <w:r w:rsidR="001204B8" w:rsidRPr="009E2532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457929" w:rsidRDefault="009E2532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2D21EF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.B. durch Einsatz von Ampullen </w:t>
            </w:r>
          </w:p>
          <w:p w:rsidR="00457929" w:rsidRDefault="00457929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57929" w:rsidRDefault="00457929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57929" w:rsidRDefault="00457929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57929" w:rsidRDefault="00457929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color w:val="1F497D"/>
              </w:rPr>
              <w:id w:val="716933260"/>
              <w:placeholder>
                <w:docPart w:val="DefaultPlaceholder_1082065158"/>
              </w:placeholder>
              <w:text/>
            </w:sdtPr>
            <w:sdtEndPr/>
            <w:sdtContent>
              <w:p w:rsidR="001204B8" w:rsidRPr="00810DEE" w:rsidRDefault="00457929" w:rsidP="009E2532">
                <w:pPr>
                  <w:widowControl w:val="0"/>
                  <w:tabs>
                    <w:tab w:val="left" w:pos="395"/>
                  </w:tabs>
                  <w:spacing w:before="2" w:after="0" w:line="240" w:lineRule="auto"/>
                  <w:ind w:left="51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color w:val="1F497D"/>
                  </w:rPr>
                  <w:t>*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0E782D" w:rsidP="001204B8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Umstellung</w:t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auf</w:t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Vials und </w:t>
            </w:r>
            <w:r w:rsidR="002D0C2A" w:rsidRPr="00143BF8">
              <w:rPr>
                <w:rFonts w:ascii="Arial" w:eastAsia="Arial" w:hAnsi="Arial" w:cs="Arial"/>
                <w:sz w:val="20"/>
                <w:szCs w:val="20"/>
              </w:rPr>
              <w:t>geeignete</w:t>
            </w:r>
            <w:r w:rsidR="002D0C2A">
              <w:rPr>
                <w:rFonts w:ascii="Arial" w:eastAsia="Arial" w:hAnsi="Arial" w:cs="Arial"/>
                <w:sz w:val="20"/>
                <w:szCs w:val="20"/>
              </w:rPr>
              <w:t>r Systeme</w:t>
            </w:r>
            <w:r w:rsidR="002D0C2A" w:rsidRPr="00143BF8">
              <w:rPr>
                <w:rFonts w:ascii="Arial" w:eastAsia="Arial" w:hAnsi="Arial" w:cs="Arial"/>
                <w:sz w:val="20"/>
                <w:szCs w:val="20"/>
              </w:rPr>
              <w:t xml:space="preserve"> bei der Zubereitung</w:t>
            </w:r>
            <w:r w:rsidR="002D0C2A">
              <w:rPr>
                <w:rFonts w:ascii="Arial" w:eastAsia="Arial" w:hAnsi="Arial" w:cs="Arial"/>
                <w:sz w:val="20"/>
                <w:szCs w:val="20"/>
              </w:rPr>
              <w:t xml:space="preserve">, die die Gefahr </w:t>
            </w:r>
            <w:r w:rsidR="00A66811">
              <w:rPr>
                <w:rFonts w:ascii="Arial" w:eastAsia="Arial" w:hAnsi="Arial" w:cs="Arial"/>
                <w:sz w:val="20"/>
                <w:szCs w:val="20"/>
              </w:rPr>
              <w:t>der mikrobiellen Kontamination</w:t>
            </w:r>
            <w:r w:rsidR="002D0C2A">
              <w:rPr>
                <w:rFonts w:ascii="Arial" w:eastAsia="Arial" w:hAnsi="Arial" w:cs="Arial"/>
                <w:sz w:val="20"/>
                <w:szCs w:val="20"/>
              </w:rPr>
              <w:t xml:space="preserve"> minimieren.</w:t>
            </w:r>
            <w:r w:rsidR="002D0C2A" w:rsidRPr="00143B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204B8" w:rsidRDefault="000E782D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Erweiterte Maßnahmen des Produktschutzes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04B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z.B. </w:t>
            </w:r>
            <w:r w:rsidR="001204B8" w:rsidRPr="00810DEE">
              <w:rPr>
                <w:rFonts w:ascii="Arial" w:eastAsia="Arial" w:hAnsi="Arial" w:cs="Arial"/>
                <w:sz w:val="20"/>
                <w:szCs w:val="20"/>
              </w:rPr>
              <w:t>Isolator</w:t>
            </w:r>
            <w:r w:rsidR="001204B8">
              <w:rPr>
                <w:rFonts w:ascii="Arial" w:eastAsia="Webdings" w:hAnsi="Arial" w:cs="Arial"/>
                <w:sz w:val="20"/>
                <w:szCs w:val="20"/>
              </w:rPr>
              <w:t xml:space="preserve"> oder Sicherheitswerkbank in Reinraumbereich</w:t>
            </w:r>
          </w:p>
          <w:p w:rsidR="00B76726" w:rsidRDefault="00B76726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1204B8" w:rsidRDefault="00B76726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Default="002D21EF" w:rsidP="002D21EF">
            <w:pPr>
              <w:widowControl w:val="0"/>
              <w:tabs>
                <w:tab w:val="left" w:pos="395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Werden </w:t>
            </w:r>
            <w:r w:rsidR="001204B8" w:rsidRPr="0040727E">
              <w:rPr>
                <w:rFonts w:ascii="Arial" w:eastAsia="Arial" w:hAnsi="Arial" w:cs="Arial"/>
                <w:b/>
                <w:sz w:val="20"/>
                <w:szCs w:val="20"/>
              </w:rPr>
              <w:t>mehrere Fertigarzneimittel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 gemischt?</w:t>
            </w:r>
          </w:p>
          <w:p w:rsidR="001204B8" w:rsidRDefault="001204B8" w:rsidP="002D21EF">
            <w:pPr>
              <w:widowControl w:val="0"/>
              <w:numPr>
                <w:ilvl w:val="0"/>
                <w:numId w:val="3"/>
              </w:numPr>
              <w:tabs>
                <w:tab w:val="left" w:pos="395"/>
              </w:tabs>
              <w:spacing w:after="0" w:line="227" w:lineRule="exact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Ist die Zubereitung in der Packungsbeilage nicht beschrieben?</w:t>
            </w:r>
          </w:p>
          <w:p w:rsidR="001204B8" w:rsidRPr="00E46C9C" w:rsidRDefault="00B76726" w:rsidP="002D21EF">
            <w:pPr>
              <w:widowControl w:val="0"/>
              <w:numPr>
                <w:ilvl w:val="0"/>
                <w:numId w:val="3"/>
              </w:numPr>
              <w:tabs>
                <w:tab w:val="left" w:pos="395"/>
              </w:tabs>
              <w:spacing w:after="0" w:line="227" w:lineRule="exact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Fehlen Informationen über </w:t>
            </w:r>
            <w:r w:rsidR="001204B8" w:rsidRPr="00E46C9C">
              <w:rPr>
                <w:rFonts w:ascii="Arial" w:eastAsia="Arial" w:hAnsi="Arial" w:cs="Arial"/>
                <w:i/>
                <w:sz w:val="20"/>
                <w:szCs w:val="20"/>
              </w:rPr>
              <w:t>Inkompatibilitäten?</w:t>
            </w:r>
          </w:p>
          <w:p w:rsidR="001204B8" w:rsidRDefault="001204B8" w:rsidP="002D21EF">
            <w:pPr>
              <w:widowControl w:val="0"/>
              <w:tabs>
                <w:tab w:val="left" w:pos="395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0E782D" w:rsidP="001204B8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 w:rsidRPr="001F2EF6">
              <w:rPr>
                <w:rFonts w:ascii="Arial" w:eastAsia="Arial" w:hAnsi="Arial" w:cs="Arial"/>
                <w:sz w:val="20"/>
                <w:szCs w:val="20"/>
              </w:rPr>
              <w:t>Genehmigte Protokolle für off-label-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des Arzneimittels </w:t>
            </w:r>
          </w:p>
          <w:p w:rsidR="00B76726" w:rsidRDefault="000E782D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 xml:space="preserve">Bereitstellung zusätzlicher Anleitungen 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für Arzneimittel mit höheren Risiken</w:t>
            </w:r>
          </w:p>
          <w:p w:rsidR="00B76726" w:rsidRDefault="00B76726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1204B8" w:rsidRDefault="00B76726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49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69672E" w:rsidP="002D21EF">
            <w:pPr>
              <w:widowControl w:val="0"/>
              <w:tabs>
                <w:tab w:val="left" w:pos="395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Wird das zubereitete Arzneimittel </w:t>
            </w:r>
            <w:r w:rsidR="001204B8" w:rsidRPr="0040727E">
              <w:rPr>
                <w:rFonts w:ascii="Arial" w:eastAsia="Arial" w:hAnsi="Arial" w:cs="Arial"/>
                <w:b/>
                <w:sz w:val="20"/>
                <w:szCs w:val="20"/>
              </w:rPr>
              <w:t>zwischengelagert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04B8" w:rsidRPr="005D2CED"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  <w:r w:rsidR="001204B8" w:rsidRPr="0040727E">
              <w:rPr>
                <w:rFonts w:ascii="Arial" w:eastAsia="Arial" w:hAnsi="Arial" w:cs="Arial"/>
                <w:sz w:val="20"/>
                <w:szCs w:val="20"/>
              </w:rPr>
              <w:t xml:space="preserve">nicht </w:t>
            </w:r>
            <w:r w:rsidR="009E2532">
              <w:rPr>
                <w:rFonts w:ascii="Arial" w:eastAsia="Arial" w:hAnsi="Arial" w:cs="Arial"/>
                <w:sz w:val="20"/>
                <w:szCs w:val="20"/>
              </w:rPr>
              <w:br/>
              <w:t xml:space="preserve">      </w:t>
            </w:r>
            <w:r w:rsidR="001204B8" w:rsidRPr="0040727E">
              <w:rPr>
                <w:rFonts w:ascii="Arial" w:eastAsia="Arial" w:hAnsi="Arial" w:cs="Arial"/>
                <w:sz w:val="20"/>
                <w:szCs w:val="20"/>
              </w:rPr>
              <w:t>sofort angewandt?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0E782D" w:rsidP="001204B8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Erweiterte Maßnahmen des Produktschutzes </w:t>
            </w:r>
            <w:r w:rsidR="001204B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z.B. </w:t>
            </w:r>
            <w:r w:rsidR="001204B8" w:rsidRPr="00810DEE">
              <w:rPr>
                <w:rFonts w:ascii="Arial" w:eastAsia="Arial" w:hAnsi="Arial" w:cs="Arial"/>
                <w:sz w:val="20"/>
                <w:szCs w:val="20"/>
              </w:rPr>
              <w:t>Isolator</w:t>
            </w:r>
            <w:r w:rsidR="001204B8">
              <w:rPr>
                <w:rFonts w:ascii="Arial" w:eastAsia="Webdings" w:hAnsi="Arial" w:cs="Arial"/>
                <w:sz w:val="20"/>
                <w:szCs w:val="20"/>
              </w:rPr>
              <w:t xml:space="preserve"> oder Sicherheitswerkbank in Reinraumbereich</w:t>
            </w:r>
          </w:p>
          <w:p w:rsidR="001204B8" w:rsidRDefault="000E782D" w:rsidP="0069672E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49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Vorgedruckte Etiketten unter Angabe des Patientennamens und der Dosierung</w:t>
            </w:r>
          </w:p>
          <w:p w:rsidR="001204B8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49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69672E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Wird bei der Zubereitung ein </w:t>
            </w:r>
            <w:r w:rsidR="001204B8" w:rsidRPr="005D2CED">
              <w:rPr>
                <w:rFonts w:ascii="Arial" w:eastAsia="Arial" w:hAnsi="Arial" w:cs="Arial"/>
                <w:b/>
                <w:sz w:val="20"/>
                <w:szCs w:val="20"/>
              </w:rPr>
              <w:t>konzentriertes Arzneimittel</w:t>
            </w:r>
            <w:r w:rsidR="009E2532"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     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 eingesetzt</w:t>
            </w:r>
            <w:r w:rsidR="001204B8" w:rsidRPr="00810D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1204B8" w:rsidP="001204B8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="0069672E"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69672E">
              <w:rPr>
                <w:rFonts w:ascii="Arial" w:eastAsia="Arial" w:hAnsi="Arial" w:cs="Arial"/>
                <w:sz w:val="20"/>
                <w:szCs w:val="20"/>
              </w:rPr>
              <w:t>Optimale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Konzentration / Stärke / Form</w:t>
            </w:r>
            <w:r w:rsidR="0069672E"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  <w:proofErr w:type="spellStart"/>
            <w:r w:rsidR="0069672E">
              <w:rPr>
                <w:rFonts w:ascii="Arial" w:eastAsia="Arial" w:hAnsi="Arial" w:cs="Arial"/>
                <w:sz w:val="20"/>
                <w:szCs w:val="20"/>
              </w:rPr>
              <w:t>Behältnisgröße</w:t>
            </w:r>
            <w:proofErr w:type="spellEnd"/>
            <w:r w:rsidR="006967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69672E">
              <w:rPr>
                <w:rFonts w:ascii="Arial" w:eastAsia="Arial" w:hAnsi="Arial" w:cs="Arial"/>
                <w:sz w:val="20"/>
                <w:szCs w:val="20"/>
              </w:rPr>
              <w:t>s Arzneimittels wird eingesetzt</w:t>
            </w:r>
          </w:p>
          <w:p w:rsidR="001204B8" w:rsidRDefault="001204B8" w:rsidP="0069672E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="0069672E"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Webdings" w:hAnsi="Arial" w:cs="Arial"/>
                <w:sz w:val="20"/>
                <w:szCs w:val="20"/>
              </w:rPr>
              <w:t xml:space="preserve">Wechsel zu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Applikations- oder anwendungsfertigen Zubereitungen </w:t>
            </w:r>
            <w:r w:rsidR="00B76726">
              <w:rPr>
                <w:rFonts w:ascii="Arial" w:eastAsia="Arial" w:hAnsi="Arial" w:cs="Arial"/>
                <w:sz w:val="20"/>
                <w:szCs w:val="20"/>
              </w:rPr>
              <w:t>möglich</w:t>
            </w:r>
          </w:p>
          <w:p w:rsidR="006F463B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69672E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B76726" w:rsidP="002D21EF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Ist für die Zubereitung eine </w:t>
            </w:r>
            <w:r w:rsidR="001204B8" w:rsidRPr="005D2CED">
              <w:rPr>
                <w:rFonts w:ascii="Arial" w:eastAsia="Arial" w:hAnsi="Arial" w:cs="Arial"/>
                <w:b/>
                <w:sz w:val="20"/>
                <w:szCs w:val="20"/>
              </w:rPr>
              <w:t>komplizierte Berechnung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 erforderlich</w:t>
            </w:r>
            <w:r w:rsidR="001204B8" w:rsidRPr="00810DEE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1204B8" w:rsidRPr="00810DEE" w:rsidRDefault="001204B8" w:rsidP="002D21EF">
            <w:pPr>
              <w:widowControl w:val="0"/>
              <w:tabs>
                <w:tab w:val="left" w:pos="395"/>
              </w:tabs>
              <w:spacing w:after="0" w:line="240" w:lineRule="auto"/>
              <w:ind w:left="51" w:right="155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Berechnung mit mehr als einem Zubereitungsschritt 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z.B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Serie von Verdünnungen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>);</w:t>
            </w:r>
          </w:p>
          <w:p w:rsidR="001204B8" w:rsidRPr="00810DEE" w:rsidRDefault="001204B8" w:rsidP="002D21EF">
            <w:pPr>
              <w:widowControl w:val="0"/>
              <w:tabs>
                <w:tab w:val="left" w:pos="395"/>
              </w:tabs>
              <w:spacing w:after="0" w:line="226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Umrechnungen der Dosiereinheit erforderlich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z.B.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810DEE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810DEE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ol, 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%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810DEE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>g);</w:t>
            </w:r>
          </w:p>
          <w:p w:rsidR="001204B8" w:rsidRPr="00810DEE" w:rsidRDefault="001204B8" w:rsidP="002D21EF">
            <w:pPr>
              <w:widowControl w:val="0"/>
              <w:tabs>
                <w:tab w:val="left" w:pos="395"/>
              </w:tabs>
              <w:spacing w:after="0" w:line="229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Komplizierte Brüche oder Dezimalstellen?</w:t>
            </w:r>
          </w:p>
          <w:p w:rsidR="001204B8" w:rsidRPr="001204B8" w:rsidRDefault="001204B8" w:rsidP="002D21EF">
            <w:pPr>
              <w:widowControl w:val="0"/>
              <w:tabs>
                <w:tab w:val="left" w:pos="395"/>
              </w:tabs>
              <w:spacing w:after="0" w:line="229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i/>
                <w:sz w:val="20"/>
                <w:szCs w:val="20"/>
              </w:rPr>
              <w:t>- Müssen Korrekturwerte beachtet werden?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0E782D" w:rsidP="001204B8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>Etablierung einer doppelte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 xml:space="preserve"> Kontrolle durch eine zweite Perso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n und / oder geeigneter Software zur Dosiskontrolle</w:t>
            </w:r>
          </w:p>
          <w:p w:rsidR="001204B8" w:rsidRDefault="000E782D" w:rsidP="00B76726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>Bereitstellung von Hilfsmitteln zur korrekten Dosisermittlung</w:t>
            </w:r>
          </w:p>
          <w:p w:rsidR="006F463B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6F463B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4B8" w:rsidRPr="00810DEE" w:rsidRDefault="006F463B" w:rsidP="002D21EF">
            <w:pPr>
              <w:widowControl w:val="0"/>
              <w:tabs>
                <w:tab w:val="left" w:pos="395"/>
              </w:tabs>
              <w:spacing w:after="0" w:line="227" w:lineRule="exact"/>
              <w:ind w:left="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Gibt es ein </w:t>
            </w:r>
            <w:r>
              <w:rPr>
                <w:rFonts w:ascii="Arial" w:eastAsia="Arial" w:hAnsi="Arial" w:cs="Arial"/>
                <w:sz w:val="20"/>
                <w:szCs w:val="20"/>
              </w:rPr>
              <w:t>besonderes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 therapeutisches oder </w:t>
            </w:r>
            <w:r w:rsidR="009E2532">
              <w:rPr>
                <w:rFonts w:ascii="Arial" w:eastAsia="Arial" w:hAnsi="Arial" w:cs="Arial"/>
                <w:sz w:val="20"/>
                <w:szCs w:val="20"/>
              </w:rPr>
              <w:br/>
              <w:t xml:space="preserve">     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pharmakologisches Risiko</w:t>
            </w:r>
            <w:r w:rsidR="001204B8" w:rsidRPr="00810DEE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1204B8" w:rsidRPr="00810DEE" w:rsidRDefault="009E2532" w:rsidP="002D21EF">
            <w:pPr>
              <w:widowControl w:val="0"/>
              <w:tabs>
                <w:tab w:val="left" w:pos="395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</w:t>
            </w:r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>z.B.</w:t>
            </w:r>
            <w:r w:rsidR="001204B8" w:rsidRPr="00810DEE">
              <w:rPr>
                <w:rFonts w:ascii="Arial" w:eastAsia="Arial" w:hAnsi="Arial" w:cs="Arial"/>
                <w:i/>
                <w:sz w:val="20"/>
                <w:szCs w:val="20"/>
              </w:rPr>
              <w:t xml:space="preserve"> Insulin,</w:t>
            </w:r>
            <w:r w:rsidR="001204B8" w:rsidRPr="00810DEE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1204B8">
              <w:rPr>
                <w:rFonts w:ascii="Arial" w:eastAsia="Arial" w:hAnsi="Arial" w:cs="Arial"/>
                <w:i/>
                <w:sz w:val="20"/>
                <w:szCs w:val="20"/>
              </w:rPr>
              <w:t>Opiate</w:t>
            </w:r>
            <w:r w:rsidR="001204B8" w:rsidRPr="00810DEE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0E782D" w:rsidP="001204B8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>Etablierung einer doppelte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 xml:space="preserve"> Kontrolle durch eine zweite Perso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</w:p>
          <w:p w:rsidR="001204B8" w:rsidRDefault="000E782D" w:rsidP="00B76726">
            <w:pPr>
              <w:tabs>
                <w:tab w:val="left" w:pos="431"/>
                <w:tab w:val="left" w:pos="1040"/>
              </w:tabs>
              <w:spacing w:before="120" w:after="0" w:line="240" w:lineRule="auto"/>
              <w:ind w:left="4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1204B8" w:rsidRPr="00143BF8">
              <w:rPr>
                <w:rFonts w:ascii="Arial" w:eastAsia="Arial" w:hAnsi="Arial" w:cs="Arial"/>
                <w:sz w:val="20"/>
                <w:szCs w:val="20"/>
              </w:rPr>
              <w:t>Bereitstellung von Hilfsmitteln zur korrekten Dosisermittlung</w:t>
            </w:r>
          </w:p>
          <w:p w:rsidR="006F463B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1204B8" w:rsidRDefault="006F463B" w:rsidP="006F463B">
            <w:pPr>
              <w:tabs>
                <w:tab w:val="left" w:pos="431"/>
                <w:tab w:val="left" w:pos="1040"/>
              </w:tabs>
              <w:spacing w:before="120" w:after="0" w:line="240" w:lineRule="auto"/>
              <w:ind w:left="4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6F463B" w:rsidP="002D21EF">
            <w:pPr>
              <w:widowControl w:val="0"/>
              <w:tabs>
                <w:tab w:val="left" w:pos="395"/>
              </w:tabs>
              <w:spacing w:before="1" w:after="0" w:line="230" w:lineRule="exact"/>
              <w:ind w:left="51" w:right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Wirkstoffe mit </w:t>
            </w:r>
            <w:r w:rsidR="001204B8" w:rsidRPr="001E6DF0">
              <w:rPr>
                <w:rFonts w:ascii="Arial" w:eastAsia="Arial" w:hAnsi="Arial" w:cs="Arial"/>
                <w:sz w:val="20"/>
                <w:szCs w:val="20"/>
              </w:rPr>
              <w:t>geringer Stabilität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, die</w:t>
            </w:r>
            <w:r w:rsidR="001204B8" w:rsidRPr="001E6DF0">
              <w:rPr>
                <w:rFonts w:ascii="Arial" w:eastAsia="Arial" w:hAnsi="Arial" w:cs="Arial"/>
                <w:sz w:val="20"/>
                <w:szCs w:val="20"/>
              </w:rPr>
              <w:t xml:space="preserve"> spezielle Vorsichtsmaßnahmen bei der Zubereitung 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benötigen </w:t>
            </w:r>
            <w:r w:rsidR="001204B8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wie </w:t>
            </w:r>
            <w:r w:rsidR="001204B8" w:rsidRPr="001E6DF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z.B. </w:t>
            </w:r>
            <w:proofErr w:type="spellStart"/>
            <w:r w:rsidR="001204B8" w:rsidRPr="0040727E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monoklonale</w:t>
            </w:r>
            <w:proofErr w:type="spellEnd"/>
            <w:r w:rsidR="001204B8" w:rsidRPr="0040727E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 xml:space="preserve"> Antikörper</w:t>
            </w:r>
            <w:r w:rsidR="001204B8" w:rsidRPr="001E6DF0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463B" w:rsidRDefault="006F463B" w:rsidP="006F463B">
            <w:pPr>
              <w:tabs>
                <w:tab w:val="left" w:pos="431"/>
                <w:tab w:val="left" w:pos="1060"/>
              </w:tabs>
              <w:spacing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1204B8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1204B8" w:rsidRPr="00810DEE" w:rsidTr="00094F03">
        <w:trPr>
          <w:trHeight w:val="1134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6F463B" w:rsidP="002D21EF">
            <w:pPr>
              <w:widowControl w:val="0"/>
              <w:tabs>
                <w:tab w:val="left" w:pos="395"/>
              </w:tabs>
              <w:spacing w:before="2" w:after="0" w:line="245" w:lineRule="auto"/>
              <w:ind w:left="51" w:right="5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Handelt es sich bei der Dosisform, die zubereitet werden muss, um ein </w:t>
            </w:r>
            <w:r w:rsidR="001204B8" w:rsidRPr="002A1378">
              <w:rPr>
                <w:rFonts w:ascii="Arial" w:eastAsia="Arial" w:hAnsi="Arial" w:cs="Arial"/>
                <w:b/>
                <w:sz w:val="20"/>
                <w:szCs w:val="20"/>
              </w:rPr>
              <w:t>Pulver</w:t>
            </w:r>
            <w:r w:rsidR="001204B8" w:rsidRPr="00810D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204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Lyophilisat, eine Suspension oder Emulsion</w:t>
            </w:r>
            <w:r w:rsidR="001204B8" w:rsidRPr="00810DEE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463B" w:rsidRDefault="006F463B" w:rsidP="006F463B">
            <w:pPr>
              <w:tabs>
                <w:tab w:val="left" w:pos="431"/>
                <w:tab w:val="left" w:pos="1060"/>
              </w:tabs>
              <w:spacing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  <w:t>Detailvorschrift zur Herstellung erstellt</w:t>
            </w:r>
          </w:p>
          <w:p w:rsidR="001204B8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  <w:tr w:rsidR="00B76726" w:rsidRPr="00810DEE" w:rsidTr="00094F03">
        <w:trPr>
          <w:trHeight w:hRule="exact" w:val="244"/>
          <w:jc w:val="center"/>
        </w:trPr>
        <w:tc>
          <w:tcPr>
            <w:tcW w:w="1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6726" w:rsidRPr="00810DEE" w:rsidRDefault="00B76726" w:rsidP="001204B8">
            <w:pPr>
              <w:widowControl w:val="0"/>
              <w:tabs>
                <w:tab w:val="left" w:pos="431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0D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iken für Kreuzkontamination / Mitarbeitergefährdung mit hochtoxischen Substanzen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76726" w:rsidRPr="00810DEE" w:rsidRDefault="00B76726" w:rsidP="001204B8">
            <w:pPr>
              <w:widowControl w:val="0"/>
              <w:spacing w:before="2" w:after="0" w:line="240" w:lineRule="auto"/>
              <w:ind w:left="51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204B8" w:rsidRPr="00810DEE" w:rsidTr="00094F03">
        <w:trPr>
          <w:trHeight w:hRule="exact" w:val="895"/>
          <w:jc w:val="center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6F463B" w:rsidP="002360D2">
            <w:pPr>
              <w:widowControl w:val="0"/>
              <w:tabs>
                <w:tab w:val="left" w:pos="395"/>
              </w:tabs>
              <w:spacing w:before="2" w:after="0" w:line="240" w:lineRule="auto"/>
              <w:ind w:left="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360D2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 xml:space="preserve">Ist das Produkt </w:t>
            </w:r>
            <w:r w:rsidR="001204B8" w:rsidRPr="00782726">
              <w:rPr>
                <w:rFonts w:ascii="Arial" w:eastAsia="Arial" w:hAnsi="Arial" w:cs="Arial"/>
                <w:b/>
                <w:sz w:val="20"/>
                <w:szCs w:val="20"/>
              </w:rPr>
              <w:t>zytotoxisch</w:t>
            </w:r>
            <w:r w:rsidR="00B767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76726" w:rsidRPr="00B76726">
              <w:rPr>
                <w:rFonts w:ascii="Arial" w:eastAsia="Arial" w:hAnsi="Arial" w:cs="Arial"/>
                <w:sz w:val="20"/>
                <w:szCs w:val="20"/>
              </w:rPr>
              <w:t>oder anderweitig</w:t>
            </w:r>
            <w:r w:rsidR="00B76726" w:rsidRPr="00B76726">
              <w:rPr>
                <w:rFonts w:ascii="Arial" w:eastAsia="Arial" w:hAnsi="Arial" w:cs="Arial"/>
                <w:b/>
                <w:sz w:val="20"/>
                <w:szCs w:val="20"/>
              </w:rPr>
              <w:t xml:space="preserve"> gefährlich</w:t>
            </w:r>
            <w:r w:rsidR="001204B8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4B8" w:rsidRDefault="000E782D" w:rsidP="00B76726">
            <w:pPr>
              <w:widowControl w:val="0"/>
              <w:tabs>
                <w:tab w:val="left" w:pos="431"/>
                <w:tab w:val="left" w:pos="1060"/>
              </w:tabs>
              <w:spacing w:after="0" w:line="227" w:lineRule="exact"/>
              <w:ind w:left="51" w:right="-20"/>
              <w:rPr>
                <w:rFonts w:ascii="Arial" w:eastAsia="Webdings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 w:rsidR="00B76726" w:rsidRPr="00B76726">
              <w:rPr>
                <w:rFonts w:ascii="Arial" w:eastAsia="Webdings" w:hAnsi="Arial" w:cs="Arial"/>
                <w:sz w:val="20"/>
                <w:szCs w:val="20"/>
              </w:rPr>
              <w:t xml:space="preserve">Erweiterte </w:t>
            </w:r>
            <w:r w:rsidR="00B76726">
              <w:rPr>
                <w:rFonts w:ascii="Arial" w:eastAsia="Webdings" w:hAnsi="Arial" w:cs="Arial"/>
                <w:sz w:val="20"/>
                <w:szCs w:val="20"/>
              </w:rPr>
              <w:t>Schutzmaßnahmen</w:t>
            </w:r>
            <w:r w:rsidR="00B76726" w:rsidRPr="00B76726">
              <w:rPr>
                <w:rFonts w:ascii="Arial" w:eastAsia="Webdings" w:hAnsi="Arial" w:cs="Arial"/>
                <w:sz w:val="20"/>
                <w:szCs w:val="20"/>
              </w:rPr>
              <w:t>, z.B. Isolator oder Sicherheitswerkbank in Reinraumbereich</w:t>
            </w:r>
          </w:p>
          <w:p w:rsidR="006F463B" w:rsidRDefault="006F463B" w:rsidP="006F463B">
            <w:pPr>
              <w:tabs>
                <w:tab w:val="left" w:pos="431"/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DEE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Webdings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Sonstige Maßnahmen (siehe unten)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B8" w:rsidRPr="00810DEE" w:rsidRDefault="001204B8" w:rsidP="001204B8">
            <w:pPr>
              <w:tabs>
                <w:tab w:val="left" w:pos="1060"/>
              </w:tabs>
              <w:spacing w:before="120" w:after="0" w:line="240" w:lineRule="auto"/>
              <w:ind w:left="51" w:right="-20"/>
              <w:jc w:val="both"/>
              <w:rPr>
                <w:rFonts w:ascii="Webdings" w:eastAsia="Webdings" w:hAnsi="Webdings" w:cs="Webdings"/>
                <w:sz w:val="20"/>
                <w:szCs w:val="20"/>
              </w:rPr>
            </w:pPr>
            <w:r w:rsidRPr="001204B8">
              <w:rPr>
                <w:rFonts w:ascii="Arial" w:eastAsia="Arial" w:hAnsi="Arial" w:cs="Arial"/>
                <w:szCs w:val="20"/>
              </w:rPr>
              <w:t xml:space="preserve">Ja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  <w:r w:rsidRPr="001204B8">
              <w:rPr>
                <w:rFonts w:ascii="Times New Roman" w:eastAsia="Times New Roman" w:hAnsi="Times New Roman"/>
                <w:szCs w:val="20"/>
              </w:rPr>
              <w:t xml:space="preserve">   </w:t>
            </w:r>
            <w:r w:rsidRPr="001204B8">
              <w:rPr>
                <w:rFonts w:ascii="Arial" w:eastAsia="Arial" w:hAnsi="Arial" w:cs="Arial"/>
                <w:szCs w:val="20"/>
              </w:rPr>
              <w:t xml:space="preserve">Nein </w:t>
            </w:r>
            <w:r w:rsidRPr="001204B8">
              <w:rPr>
                <w:rFonts w:ascii="Webdings" w:eastAsia="Webdings" w:hAnsi="Webdings" w:cs="Webdings"/>
                <w:szCs w:val="20"/>
              </w:rPr>
              <w:t></w:t>
            </w:r>
          </w:p>
        </w:tc>
      </w:tr>
    </w:tbl>
    <w:p w:rsidR="00810DEE" w:rsidRPr="001F2EF6" w:rsidRDefault="00810DEE" w:rsidP="00810DEE">
      <w:pPr>
        <w:widowControl w:val="0"/>
        <w:spacing w:before="3" w:after="0" w:line="190" w:lineRule="exact"/>
        <w:rPr>
          <w:sz w:val="19"/>
          <w:szCs w:val="19"/>
        </w:rPr>
      </w:pPr>
    </w:p>
    <w:p w:rsidR="000E782D" w:rsidRPr="000E782D" w:rsidRDefault="000E782D" w:rsidP="000E782D">
      <w:pPr>
        <w:widowControl w:val="0"/>
        <w:tabs>
          <w:tab w:val="left" w:pos="431"/>
        </w:tabs>
        <w:spacing w:after="0" w:line="227" w:lineRule="exact"/>
        <w:ind w:left="51" w:right="-20"/>
        <w:rPr>
          <w:rFonts w:ascii="Arial" w:eastAsia="Arial" w:hAnsi="Arial" w:cs="Arial"/>
          <w:b/>
          <w:bCs/>
          <w:szCs w:val="20"/>
        </w:rPr>
      </w:pPr>
      <w:r w:rsidRPr="000E782D">
        <w:rPr>
          <w:rFonts w:ascii="Arial" w:eastAsia="Arial" w:hAnsi="Arial" w:cs="Arial"/>
          <w:b/>
          <w:szCs w:val="20"/>
        </w:rPr>
        <w:t>Sonstige Maßnahmen</w:t>
      </w:r>
      <w:r w:rsidRPr="000E782D">
        <w:rPr>
          <w:rFonts w:ascii="Arial" w:eastAsia="Arial" w:hAnsi="Arial" w:cs="Arial"/>
          <w:b/>
          <w:bCs/>
          <w:szCs w:val="20"/>
        </w:rPr>
        <w:t xml:space="preserve"> zur Risikominimierung:</w:t>
      </w:r>
    </w:p>
    <w:p w:rsidR="000E782D" w:rsidRPr="000E782D" w:rsidRDefault="000E782D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0E782D" w:rsidRDefault="000E782D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8A338E" w:rsidRDefault="008A338E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8A338E" w:rsidRDefault="008A338E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8A338E" w:rsidRDefault="008A338E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8A338E" w:rsidRDefault="008A338E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8A338E" w:rsidRDefault="008A338E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8A338E" w:rsidRDefault="008A338E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8A338E" w:rsidRPr="000E782D" w:rsidRDefault="008A338E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0E782D" w:rsidRPr="000E782D" w:rsidRDefault="000E782D" w:rsidP="003605FC">
      <w:pPr>
        <w:widowControl w:val="0"/>
        <w:spacing w:before="10" w:after="0" w:line="220" w:lineRule="exact"/>
        <w:rPr>
          <w:rFonts w:ascii="Arial" w:eastAsia="Arial" w:hAnsi="Arial" w:cs="Arial"/>
          <w:szCs w:val="20"/>
        </w:rPr>
      </w:pPr>
    </w:p>
    <w:p w:rsidR="000E782D" w:rsidRDefault="000E782D" w:rsidP="003605FC">
      <w:pPr>
        <w:widowControl w:val="0"/>
        <w:spacing w:before="10" w:after="0" w:line="220" w:lineRule="exact"/>
        <w:rPr>
          <w:rFonts w:ascii="Arial" w:eastAsia="Arial" w:hAnsi="Arial" w:cs="Arial"/>
          <w:b/>
          <w:szCs w:val="20"/>
        </w:rPr>
      </w:pPr>
      <w:r w:rsidRPr="000E782D">
        <w:rPr>
          <w:rFonts w:ascii="Arial" w:eastAsia="Arial" w:hAnsi="Arial" w:cs="Arial"/>
          <w:b/>
          <w:szCs w:val="20"/>
        </w:rPr>
        <w:t>Produkt für die Zubereitung im Bereich geeignet</w:t>
      </w:r>
      <w:r w:rsidRPr="000E782D">
        <w:rPr>
          <w:rFonts w:ascii="Arial" w:eastAsia="Arial" w:hAnsi="Arial" w:cs="Arial"/>
          <w:b/>
          <w:szCs w:val="20"/>
        </w:rPr>
        <w:tab/>
        <w:t xml:space="preserve">JA / NEIN </w:t>
      </w:r>
    </w:p>
    <w:p w:rsidR="000E782D" w:rsidRDefault="000E782D" w:rsidP="003605FC">
      <w:pPr>
        <w:widowControl w:val="0"/>
        <w:spacing w:before="10" w:after="0" w:line="220" w:lineRule="exact"/>
        <w:rPr>
          <w:rFonts w:ascii="Arial" w:eastAsia="Arial" w:hAnsi="Arial" w:cs="Arial"/>
          <w:b/>
          <w:szCs w:val="20"/>
        </w:rPr>
      </w:pPr>
    </w:p>
    <w:p w:rsidR="00810DEE" w:rsidRPr="000E782D" w:rsidRDefault="000E782D" w:rsidP="003605FC">
      <w:pPr>
        <w:widowControl w:val="0"/>
        <w:spacing w:before="10" w:after="0" w:line="220" w:lineRule="exact"/>
        <w:rPr>
          <w:rFonts w:ascii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Cs w:val="20"/>
        </w:rPr>
        <w:t xml:space="preserve">ggf. ergänzende </w:t>
      </w:r>
      <w:r w:rsidRPr="000E782D">
        <w:rPr>
          <w:rFonts w:ascii="Arial" w:eastAsia="Arial" w:hAnsi="Arial" w:cs="Arial"/>
          <w:b/>
          <w:szCs w:val="20"/>
        </w:rPr>
        <w:t>Begründung der Entscheidung:</w:t>
      </w:r>
    </w:p>
    <w:p w:rsidR="00DB1DC2" w:rsidRDefault="00DB1DC2">
      <w:pPr>
        <w:rPr>
          <w:rFonts w:ascii="Arial" w:hAnsi="Arial" w:cs="Arial"/>
        </w:rPr>
      </w:pPr>
    </w:p>
    <w:p w:rsidR="002D0C2A" w:rsidRDefault="002D0C2A"/>
    <w:p w:rsidR="00F61E21" w:rsidRPr="00A66811" w:rsidRDefault="002D0C2A">
      <w:pPr>
        <w:rPr>
          <w:rFonts w:ascii="Arial" w:hAnsi="Arial" w:cs="Arial"/>
          <w:b/>
          <w:sz w:val="24"/>
        </w:rPr>
      </w:pPr>
      <w:r w:rsidRPr="00A66811">
        <w:rPr>
          <w:rFonts w:ascii="Arial" w:hAnsi="Arial" w:cs="Arial"/>
          <w:b/>
          <w:sz w:val="24"/>
        </w:rPr>
        <w:t>Datum, Unterschrift der verantwortlichen Person (Arzt/Heilpraktiker)</w:t>
      </w:r>
    </w:p>
    <w:p w:rsidR="00F61E21" w:rsidRPr="006F38CD" w:rsidRDefault="00F61E21">
      <w:pPr>
        <w:rPr>
          <w:rFonts w:ascii="Arial" w:hAnsi="Arial" w:cs="Arial"/>
        </w:rPr>
      </w:pPr>
    </w:p>
    <w:sectPr w:rsidR="00F61E21" w:rsidRPr="006F38CD" w:rsidSect="00094F03">
      <w:pgSz w:w="16840" w:h="11907" w:orient="landscape" w:code="9"/>
      <w:pgMar w:top="1134" w:right="567" w:bottom="1134" w:left="567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68" w:rsidRDefault="00BB3A68">
      <w:pPr>
        <w:spacing w:after="0" w:line="240" w:lineRule="auto"/>
      </w:pPr>
      <w:r>
        <w:separator/>
      </w:r>
    </w:p>
  </w:endnote>
  <w:endnote w:type="continuationSeparator" w:id="0">
    <w:p w:rsidR="00BB3A68" w:rsidRDefault="00B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68" w:rsidRDefault="00BB3A68">
      <w:pPr>
        <w:spacing w:after="0" w:line="240" w:lineRule="auto"/>
      </w:pPr>
      <w:r>
        <w:separator/>
      </w:r>
    </w:p>
  </w:footnote>
  <w:footnote w:type="continuationSeparator" w:id="0">
    <w:p w:rsidR="00BB3A68" w:rsidRDefault="00BB3A68">
      <w:pPr>
        <w:spacing w:after="0" w:line="240" w:lineRule="auto"/>
      </w:pPr>
      <w:r>
        <w:continuationSeparator/>
      </w:r>
    </w:p>
  </w:footnote>
  <w:footnote w:id="1">
    <w:p w:rsidR="00457929" w:rsidRDefault="00457929">
      <w:pPr>
        <w:pStyle w:val="Funotentext"/>
      </w:pPr>
      <w:r>
        <w:rPr>
          <w:rStyle w:val="Funotenzeichen"/>
        </w:rPr>
        <w:footnoteRef/>
      </w:r>
      <w:r>
        <w:t xml:space="preserve"> Nutritiv = das Keimwachstum fördernd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2C" w:rsidRPr="008A338E" w:rsidRDefault="0039252C" w:rsidP="00457929">
    <w:pPr>
      <w:pStyle w:val="Kopfzeile"/>
      <w:tabs>
        <w:tab w:val="clear" w:pos="9072"/>
        <w:tab w:val="right" w:pos="15706"/>
      </w:tabs>
      <w:ind w:left="142"/>
      <w:rPr>
        <w:rFonts w:ascii="Arial" w:hAnsi="Arial" w:cs="Arial"/>
      </w:rPr>
    </w:pPr>
    <w:r w:rsidRPr="008A338E">
      <w:rPr>
        <w:rFonts w:ascii="Arial" w:hAnsi="Arial" w:cs="Arial"/>
      </w:rPr>
      <w:t>Arzneimittel</w:t>
    </w:r>
    <w:r>
      <w:rPr>
        <w:rFonts w:ascii="Arial" w:hAnsi="Arial" w:cs="Arial"/>
      </w:rPr>
      <w:t xml:space="preserve">: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CB7FF9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\* Arabic  \* MERGEFORMAT </w:instrText>
    </w:r>
    <w:r>
      <w:rPr>
        <w:rFonts w:ascii="Arial" w:hAnsi="Arial" w:cs="Arial"/>
      </w:rPr>
      <w:fldChar w:fldCharType="separate"/>
    </w:r>
    <w:r w:rsidR="00CB7FF9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1E" w:rsidRPr="00984554" w:rsidRDefault="00984554" w:rsidP="00984554">
    <w:pPr>
      <w:pStyle w:val="Kopfzeile"/>
      <w:jc w:val="right"/>
      <w:rPr>
        <w:rFonts w:ascii="Arial" w:hAnsi="Arial" w:cs="Arial"/>
      </w:rPr>
    </w:pPr>
    <w:r w:rsidRPr="00984554">
      <w:rPr>
        <w:rFonts w:ascii="Arial" w:hAnsi="Arial" w:cs="Arial"/>
      </w:rPr>
      <w:t xml:space="preserve">Stand </w:t>
    </w:r>
    <w:r w:rsidR="00CB7FF9">
      <w:rPr>
        <w:rFonts w:ascii="Arial" w:hAnsi="Arial" w:cs="Arial"/>
      </w:rPr>
      <w:t>10.02.2018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1B2D"/>
    <w:multiLevelType w:val="hybridMultilevel"/>
    <w:tmpl w:val="2AFA1DF8"/>
    <w:lvl w:ilvl="0" w:tplc="0BF8A91C">
      <w:numFmt w:val="bullet"/>
      <w:lvlText w:val="-"/>
      <w:lvlJc w:val="left"/>
      <w:pPr>
        <w:ind w:left="411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4631020E"/>
    <w:multiLevelType w:val="hybridMultilevel"/>
    <w:tmpl w:val="727C7312"/>
    <w:lvl w:ilvl="0" w:tplc="EEC82512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4" w:hanging="360"/>
      </w:pPr>
    </w:lvl>
    <w:lvl w:ilvl="2" w:tplc="0407001B" w:tentative="1">
      <w:start w:val="1"/>
      <w:numFmt w:val="lowerRoman"/>
      <w:lvlText w:val="%3."/>
      <w:lvlJc w:val="right"/>
      <w:pPr>
        <w:ind w:left="1974" w:hanging="180"/>
      </w:pPr>
    </w:lvl>
    <w:lvl w:ilvl="3" w:tplc="0407000F" w:tentative="1">
      <w:start w:val="1"/>
      <w:numFmt w:val="decimal"/>
      <w:lvlText w:val="%4."/>
      <w:lvlJc w:val="left"/>
      <w:pPr>
        <w:ind w:left="2694" w:hanging="360"/>
      </w:pPr>
    </w:lvl>
    <w:lvl w:ilvl="4" w:tplc="04070019" w:tentative="1">
      <w:start w:val="1"/>
      <w:numFmt w:val="lowerLetter"/>
      <w:lvlText w:val="%5."/>
      <w:lvlJc w:val="left"/>
      <w:pPr>
        <w:ind w:left="3414" w:hanging="360"/>
      </w:pPr>
    </w:lvl>
    <w:lvl w:ilvl="5" w:tplc="0407001B" w:tentative="1">
      <w:start w:val="1"/>
      <w:numFmt w:val="lowerRoman"/>
      <w:lvlText w:val="%6."/>
      <w:lvlJc w:val="right"/>
      <w:pPr>
        <w:ind w:left="4134" w:hanging="180"/>
      </w:pPr>
    </w:lvl>
    <w:lvl w:ilvl="6" w:tplc="0407000F" w:tentative="1">
      <w:start w:val="1"/>
      <w:numFmt w:val="decimal"/>
      <w:lvlText w:val="%7."/>
      <w:lvlJc w:val="left"/>
      <w:pPr>
        <w:ind w:left="4854" w:hanging="360"/>
      </w:pPr>
    </w:lvl>
    <w:lvl w:ilvl="7" w:tplc="04070019" w:tentative="1">
      <w:start w:val="1"/>
      <w:numFmt w:val="lowerLetter"/>
      <w:lvlText w:val="%8."/>
      <w:lvlJc w:val="left"/>
      <w:pPr>
        <w:ind w:left="5574" w:hanging="360"/>
      </w:pPr>
    </w:lvl>
    <w:lvl w:ilvl="8" w:tplc="0407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466D051B"/>
    <w:multiLevelType w:val="hybridMultilevel"/>
    <w:tmpl w:val="5276E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87A4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5B0A"/>
    <w:multiLevelType w:val="multilevel"/>
    <w:tmpl w:val="96689D3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15466E"/>
    <w:multiLevelType w:val="hybridMultilevel"/>
    <w:tmpl w:val="4516B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EE"/>
    <w:rsid w:val="000005B5"/>
    <w:rsid w:val="00087271"/>
    <w:rsid w:val="00094F03"/>
    <w:rsid w:val="000E782D"/>
    <w:rsid w:val="000F5F0D"/>
    <w:rsid w:val="001038B0"/>
    <w:rsid w:val="00104D72"/>
    <w:rsid w:val="001204B8"/>
    <w:rsid w:val="0012460B"/>
    <w:rsid w:val="00143BF8"/>
    <w:rsid w:val="001631B0"/>
    <w:rsid w:val="001838CD"/>
    <w:rsid w:val="00191B16"/>
    <w:rsid w:val="001B0686"/>
    <w:rsid w:val="001E6DF0"/>
    <w:rsid w:val="001F2EF6"/>
    <w:rsid w:val="002360D2"/>
    <w:rsid w:val="00253508"/>
    <w:rsid w:val="002A1378"/>
    <w:rsid w:val="002D0C2A"/>
    <w:rsid w:val="002D21EF"/>
    <w:rsid w:val="002D7CCE"/>
    <w:rsid w:val="0034025A"/>
    <w:rsid w:val="00343536"/>
    <w:rsid w:val="003605FC"/>
    <w:rsid w:val="00361297"/>
    <w:rsid w:val="0039252C"/>
    <w:rsid w:val="00395BE8"/>
    <w:rsid w:val="003A79F2"/>
    <w:rsid w:val="003E7624"/>
    <w:rsid w:val="0040727E"/>
    <w:rsid w:val="0044414C"/>
    <w:rsid w:val="00457929"/>
    <w:rsid w:val="00473EFF"/>
    <w:rsid w:val="004A23AF"/>
    <w:rsid w:val="004C4B1D"/>
    <w:rsid w:val="004F4922"/>
    <w:rsid w:val="005C0604"/>
    <w:rsid w:val="005D2CED"/>
    <w:rsid w:val="005F3DA9"/>
    <w:rsid w:val="006123DA"/>
    <w:rsid w:val="00635D4F"/>
    <w:rsid w:val="006448BE"/>
    <w:rsid w:val="0069672E"/>
    <w:rsid w:val="006A0D3C"/>
    <w:rsid w:val="006F38CD"/>
    <w:rsid w:val="006F463B"/>
    <w:rsid w:val="0070309D"/>
    <w:rsid w:val="007200FB"/>
    <w:rsid w:val="00782726"/>
    <w:rsid w:val="00810DEE"/>
    <w:rsid w:val="0081468B"/>
    <w:rsid w:val="0082101E"/>
    <w:rsid w:val="008A338E"/>
    <w:rsid w:val="008D23E9"/>
    <w:rsid w:val="008E5884"/>
    <w:rsid w:val="009516D2"/>
    <w:rsid w:val="00974DBE"/>
    <w:rsid w:val="00984554"/>
    <w:rsid w:val="009B1295"/>
    <w:rsid w:val="009E2532"/>
    <w:rsid w:val="00A66811"/>
    <w:rsid w:val="00B578EF"/>
    <w:rsid w:val="00B661D8"/>
    <w:rsid w:val="00B75A56"/>
    <w:rsid w:val="00B76726"/>
    <w:rsid w:val="00BB3A68"/>
    <w:rsid w:val="00BB5F0A"/>
    <w:rsid w:val="00C0245B"/>
    <w:rsid w:val="00C7517F"/>
    <w:rsid w:val="00CA120E"/>
    <w:rsid w:val="00CA3EC3"/>
    <w:rsid w:val="00CB7FF9"/>
    <w:rsid w:val="00CC0993"/>
    <w:rsid w:val="00CC2F1E"/>
    <w:rsid w:val="00D46F5E"/>
    <w:rsid w:val="00DB1DC2"/>
    <w:rsid w:val="00DE6872"/>
    <w:rsid w:val="00E45428"/>
    <w:rsid w:val="00E45D05"/>
    <w:rsid w:val="00E46C9C"/>
    <w:rsid w:val="00EC5A69"/>
    <w:rsid w:val="00F361E7"/>
    <w:rsid w:val="00F61E21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AACD9C-C2CA-48C7-8DA4-21144CB7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DC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2D7C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D7CCE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2D7CC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F4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492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492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9F2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DE687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68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8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87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8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6872"/>
    <w:rPr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5792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792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792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57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7887E-A36D-45FD-95A6-E74853823E93}"/>
      </w:docPartPr>
      <w:docPartBody>
        <w:p w:rsidR="00353F1C" w:rsidRDefault="001C0235">
          <w:r w:rsidRPr="009762F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35"/>
    <w:rsid w:val="00010E16"/>
    <w:rsid w:val="00055EA6"/>
    <w:rsid w:val="001C0235"/>
    <w:rsid w:val="00261D58"/>
    <w:rsid w:val="00353F1C"/>
    <w:rsid w:val="00721D47"/>
    <w:rsid w:val="008A0757"/>
    <w:rsid w:val="00A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02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81CC-A4B2-4BFE-8E9F-1D460F3D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6A92EFFD.dotm</Template>
  <TotalTime>0</TotalTime>
  <Pages>4</Pages>
  <Words>1057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LAGuS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Schieweck, Andreas</dc:creator>
  <cp:lastModifiedBy>Lamberti-Wesserling, Veronika (MS)</cp:lastModifiedBy>
  <cp:revision>3</cp:revision>
  <cp:lastPrinted>2017-11-03T09:45:00Z</cp:lastPrinted>
  <dcterms:created xsi:type="dcterms:W3CDTF">2018-04-06T09:43:00Z</dcterms:created>
  <dcterms:modified xsi:type="dcterms:W3CDTF">2018-04-06T09:46:00Z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